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7A89" w:rsidP="004F6378" w:rsidRDefault="00260530" w14:paraId="3A0DFA8D" w14:textId="130DCBD7">
      <w:pPr>
        <w:pStyle w:val="H1-MainHeadingwithLine"/>
        <w:pBdr>
          <w:bottom w:val="single" w:color="EAAB00" w:sz="4" w:space="1"/>
        </w:pBdr>
        <w:spacing w:before="120" w:line="276" w:lineRule="auto"/>
        <w:rPr>
          <w:rFonts w:ascii="Calibri" w:hAnsi="Calibri" w:eastAsia="Calibri" w:cs="Calibri"/>
          <w:b w:val="0"/>
          <w:bCs w:val="0"/>
          <w:color w:val="000000" w:themeColor="text1"/>
          <w:sz w:val="22"/>
          <w:szCs w:val="22"/>
          <w:lang w:val="en-US"/>
        </w:rPr>
      </w:pPr>
      <w:r w:rsidRPr="54939578">
        <w:rPr>
          <w:rFonts w:eastAsia="Garamond" w:cs="Garamond"/>
        </w:rPr>
        <w:t>Advertisement Content</w:t>
      </w:r>
      <w:r w:rsidRPr="54939578">
        <w:rPr>
          <w:rFonts w:ascii="Calibri" w:hAnsi="Calibri" w:eastAsia="Calibri" w:cs="Calibri"/>
          <w:sz w:val="22"/>
          <w:szCs w:val="22"/>
          <w:lang w:val="en-US"/>
        </w:rPr>
        <w:t xml:space="preserve"> </w:t>
      </w:r>
    </w:p>
    <w:p w:rsidRPr="00D3775B" w:rsidR="00FF7FE2" w:rsidP="00A363A7" w:rsidRDefault="00FF7FE2" w14:paraId="4A23CA9A" w14:textId="749D9375">
      <w:pPr>
        <w:pStyle w:val="BodyText"/>
        <w:jc w:val="left"/>
        <w:rPr>
          <w:rFonts w:eastAsia="Arial" w:cstheme="minorHAnsi"/>
          <w:color w:val="auto"/>
          <w:sz w:val="24"/>
          <w:szCs w:val="24"/>
        </w:rPr>
      </w:pPr>
      <w:r w:rsidRPr="00022F55">
        <w:rPr>
          <w:rFonts w:eastAsia="Arial" w:asciiTheme="majorHAnsi" w:hAnsiTheme="majorHAnsi" w:cstheme="majorHAnsi"/>
          <w:b/>
          <w:bCs/>
          <w:sz w:val="24"/>
          <w:szCs w:val="24"/>
        </w:rPr>
        <w:t>Department</w:t>
      </w:r>
      <w:r w:rsidRPr="00022F55" w:rsidR="00A363A7">
        <w:rPr>
          <w:rFonts w:eastAsia="Arial" w:asciiTheme="majorHAnsi" w:hAnsiTheme="majorHAnsi" w:cstheme="majorHAnsi"/>
          <w:b/>
          <w:bCs/>
          <w:sz w:val="24"/>
          <w:szCs w:val="24"/>
        </w:rPr>
        <w:t xml:space="preserve">: </w:t>
      </w:r>
      <w:r w:rsidR="004D62D6">
        <w:rPr>
          <w:rFonts w:eastAsia="Arial" w:cstheme="minorHAnsi"/>
          <w:color w:val="auto"/>
          <w:sz w:val="24"/>
          <w:szCs w:val="24"/>
        </w:rPr>
        <w:t>People and Culture (Human Resources)</w:t>
      </w:r>
      <w:r w:rsidRPr="00022F55">
        <w:rPr>
          <w:rFonts w:ascii="Arial" w:hAnsi="Arial" w:cs="Arial"/>
          <w:sz w:val="24"/>
          <w:szCs w:val="24"/>
        </w:rPr>
        <w:br/>
      </w:r>
      <w:r w:rsidRPr="00022F55">
        <w:rPr>
          <w:rFonts w:eastAsia="Arial" w:asciiTheme="majorHAnsi" w:hAnsiTheme="majorHAnsi" w:cstheme="majorHAnsi"/>
          <w:b/>
          <w:bCs/>
          <w:sz w:val="24"/>
          <w:szCs w:val="24"/>
        </w:rPr>
        <w:t>Campus:</w:t>
      </w:r>
      <w:r w:rsidRPr="00022F55">
        <w:rPr>
          <w:rFonts w:ascii="Arial" w:hAnsi="Arial" w:eastAsia="Arial" w:cs="Arial"/>
          <w:b/>
          <w:bCs/>
          <w:sz w:val="24"/>
          <w:szCs w:val="24"/>
        </w:rPr>
        <w:t xml:space="preserve"> </w:t>
      </w:r>
      <w:r w:rsidRPr="000254CA" w:rsidR="000254CA">
        <w:rPr>
          <w:rFonts w:eastAsia="Arial" w:cstheme="minorHAnsi"/>
          <w:color w:val="auto"/>
          <w:sz w:val="24"/>
          <w:szCs w:val="24"/>
        </w:rPr>
        <w:t>Barrie</w:t>
      </w:r>
      <w:r w:rsidR="00503530">
        <w:rPr>
          <w:rFonts w:eastAsia="Arial" w:cstheme="minorHAnsi"/>
          <w:color w:val="auto"/>
          <w:sz w:val="24"/>
          <w:szCs w:val="24"/>
        </w:rPr>
        <w:t xml:space="preserve"> Campus</w:t>
      </w:r>
      <w:r w:rsidRPr="00022F55">
        <w:rPr>
          <w:rFonts w:ascii="Arial" w:hAnsi="Arial" w:cs="Arial"/>
          <w:sz w:val="24"/>
          <w:szCs w:val="24"/>
        </w:rPr>
        <w:br/>
      </w:r>
      <w:r w:rsidRPr="005054C1">
        <w:rPr>
          <w:rFonts w:eastAsia="Arial" w:asciiTheme="majorHAnsi" w:hAnsiTheme="majorHAnsi" w:cstheme="majorHAnsi"/>
          <w:b/>
          <w:color w:val="auto"/>
          <w:sz w:val="24"/>
          <w:szCs w:val="24"/>
        </w:rPr>
        <w:t>Salary Range</w:t>
      </w:r>
      <w:r w:rsidRPr="005054C1">
        <w:rPr>
          <w:rFonts w:ascii="Arial" w:hAnsi="Arial" w:eastAsia="Arial" w:cs="Arial"/>
          <w:b/>
          <w:color w:val="auto"/>
          <w:sz w:val="24"/>
          <w:szCs w:val="24"/>
        </w:rPr>
        <w:t>:</w:t>
      </w:r>
      <w:r w:rsidRPr="005054C1" w:rsidR="005054C1">
        <w:rPr>
          <w:rFonts w:ascii="Arial" w:hAnsi="Arial" w:eastAsia="Arial" w:cs="Arial"/>
          <w:b/>
          <w:color w:val="auto"/>
          <w:sz w:val="24"/>
          <w:szCs w:val="24"/>
        </w:rPr>
        <w:t xml:space="preserve"> </w:t>
      </w:r>
      <w:r w:rsidR="005054C1">
        <w:t>$142,935 - $190,580 </w:t>
      </w:r>
      <w:r w:rsidRPr="00022F55">
        <w:rPr>
          <w:rFonts w:ascii="Arial" w:hAnsi="Arial" w:cs="Arial"/>
          <w:sz w:val="24"/>
          <w:szCs w:val="24"/>
        </w:rPr>
        <w:br/>
      </w:r>
      <w:r w:rsidRPr="00022F55">
        <w:rPr>
          <w:rFonts w:eastAsia="Arial" w:asciiTheme="majorHAnsi" w:hAnsiTheme="majorHAnsi" w:cstheme="majorHAnsi"/>
          <w:b/>
          <w:bCs/>
          <w:sz w:val="24"/>
          <w:szCs w:val="24"/>
        </w:rPr>
        <w:t>Classification:</w:t>
      </w:r>
      <w:r>
        <w:rPr>
          <w:rFonts w:ascii="Arial" w:hAnsi="Arial" w:eastAsia="Arial" w:cs="Arial"/>
          <w:b/>
          <w:color w:val="FF0000"/>
          <w:sz w:val="24"/>
          <w:szCs w:val="24"/>
        </w:rPr>
        <w:t xml:space="preserve"> </w:t>
      </w:r>
      <w:r w:rsidRPr="004000AC" w:rsidR="00D3775B">
        <w:rPr>
          <w:rFonts w:ascii="Calibri Light" w:hAnsi="Calibri Light" w:eastAsia="Arial" w:cs="Calibri Light"/>
          <w:color w:val="auto"/>
          <w:sz w:val="24"/>
          <w:szCs w:val="24"/>
        </w:rPr>
        <w:t>Administrative (</w:t>
      </w:r>
      <w:proofErr w:type="spellStart"/>
      <w:r w:rsidRPr="004000AC" w:rsidR="00D3775B">
        <w:rPr>
          <w:rFonts w:ascii="Calibri Light" w:hAnsi="Calibri Light" w:eastAsia="Arial" w:cs="Calibri Light"/>
          <w:color w:val="auto"/>
          <w:sz w:val="24"/>
          <w:szCs w:val="24"/>
        </w:rPr>
        <w:t>Payband</w:t>
      </w:r>
      <w:proofErr w:type="spellEnd"/>
      <w:r w:rsidRPr="004000AC" w:rsidR="00D3775B">
        <w:rPr>
          <w:rFonts w:ascii="Calibri Light" w:hAnsi="Calibri Light" w:eastAsia="Arial" w:cs="Calibri Light"/>
          <w:color w:val="auto"/>
          <w:sz w:val="24"/>
          <w:szCs w:val="24"/>
        </w:rPr>
        <w:t xml:space="preserve"> 17)</w:t>
      </w:r>
    </w:p>
    <w:p w:rsidRPr="00F5609C" w:rsidR="001142CA" w:rsidP="0025258B" w:rsidRDefault="006A60AE" w14:paraId="01DEA658" w14:textId="6FDD0310">
      <w:pPr>
        <w:pStyle w:val="BodyText"/>
        <w:rPr>
          <w:rFonts w:ascii="Calibri Light" w:hAnsi="Calibri Light" w:eastAsia="Calibri Light" w:cs="Calibri Light"/>
          <w:color w:val="000000" w:themeColor="text1"/>
        </w:rPr>
      </w:pPr>
      <w:r>
        <w:rPr>
          <w:rFonts w:ascii="Calibri Light" w:hAnsi="Calibri Light" w:cs="Calibri Light"/>
        </w:rPr>
        <w:t>Georgian College of Applied Arts &amp; Technology (</w:t>
      </w:r>
      <w:r w:rsidR="00834238">
        <w:rPr>
          <w:rFonts w:ascii="Calibri Light" w:hAnsi="Calibri Light" w:cs="Calibri Light"/>
        </w:rPr>
        <w:t>G</w:t>
      </w:r>
      <w:r w:rsidR="004961AF">
        <w:rPr>
          <w:rFonts w:ascii="Calibri Light" w:hAnsi="Calibri Light" w:cs="Calibri Light"/>
        </w:rPr>
        <w:t>eorgian</w:t>
      </w:r>
      <w:r w:rsidR="001A1BF2">
        <w:rPr>
          <w:rFonts w:ascii="Calibri Light" w:hAnsi="Calibri Light" w:cs="Calibri Light"/>
        </w:rPr>
        <w:t>)</w:t>
      </w:r>
      <w:r w:rsidR="003365A0">
        <w:rPr>
          <w:rFonts w:ascii="Calibri Light" w:hAnsi="Calibri Light" w:cs="Calibri Light"/>
        </w:rPr>
        <w:t xml:space="preserve"> is a recognized</w:t>
      </w:r>
      <w:r w:rsidR="005C22AE">
        <w:rPr>
          <w:rFonts w:ascii="Calibri Light" w:hAnsi="Calibri Light" w:cs="Calibri Light"/>
        </w:rPr>
        <w:t xml:space="preserve"> leader</w:t>
      </w:r>
      <w:r w:rsidR="00144268">
        <w:rPr>
          <w:rFonts w:ascii="Calibri Light" w:hAnsi="Calibri Light" w:cs="Calibri Light"/>
        </w:rPr>
        <w:t xml:space="preserve"> </w:t>
      </w:r>
      <w:r w:rsidR="005F5A8B">
        <w:rPr>
          <w:rFonts w:ascii="Calibri Light" w:hAnsi="Calibri Light" w:cs="Calibri Light"/>
        </w:rPr>
        <w:t>in post-secondary education, with a commitment to creating an unrivaled student</w:t>
      </w:r>
      <w:r w:rsidR="008710C6">
        <w:rPr>
          <w:rFonts w:ascii="Calibri Light" w:hAnsi="Calibri Light" w:cs="Calibri Light"/>
        </w:rPr>
        <w:t xml:space="preserve"> </w:t>
      </w:r>
      <w:r w:rsidR="00FC6345">
        <w:rPr>
          <w:rFonts w:ascii="Calibri Light" w:hAnsi="Calibri Light" w:cs="Calibri Light"/>
        </w:rPr>
        <w:t>and employee</w:t>
      </w:r>
      <w:r w:rsidR="005F5A8B">
        <w:rPr>
          <w:rFonts w:ascii="Calibri Light" w:hAnsi="Calibri Light" w:cs="Calibri Light"/>
        </w:rPr>
        <w:t xml:space="preserve"> experience. </w:t>
      </w:r>
      <w:r w:rsidR="00A40457">
        <w:rPr>
          <w:rFonts w:ascii="Calibri Light" w:hAnsi="Calibri Light" w:cs="Calibri Light"/>
        </w:rPr>
        <w:t>Here’s your opportunity to join our dynamic and engaging community in</w:t>
      </w:r>
      <w:r w:rsidRPr="0025258B" w:rsidR="3187C491">
        <w:rPr>
          <w:rFonts w:ascii="Calibri Light" w:hAnsi="Calibri Light" w:cs="Calibri Light"/>
        </w:rPr>
        <w:t xml:space="preserve"> the exciting role of Vice President, </w:t>
      </w:r>
      <w:r w:rsidR="004F5973">
        <w:rPr>
          <w:rFonts w:ascii="Calibri Light" w:hAnsi="Calibri Light" w:eastAsia="Calibri Light" w:cs="Calibri Light"/>
          <w:color w:val="000000" w:themeColor="text1"/>
        </w:rPr>
        <w:t>P</w:t>
      </w:r>
      <w:r w:rsidRPr="00F5609C" w:rsidR="3187C491">
        <w:rPr>
          <w:rFonts w:ascii="Calibri Light" w:hAnsi="Calibri Light" w:eastAsia="Calibri Light" w:cs="Calibri Light"/>
          <w:color w:val="000000" w:themeColor="text1"/>
        </w:rPr>
        <w:t>eople</w:t>
      </w:r>
      <w:r w:rsidRPr="54939578" w:rsidR="3187C491">
        <w:rPr>
          <w:rFonts w:ascii="Calibri Light" w:hAnsi="Calibri Light" w:eastAsia="Calibri Light" w:cs="Calibri Light"/>
          <w:color w:val="000000" w:themeColor="text1"/>
        </w:rPr>
        <w:t xml:space="preserve"> and </w:t>
      </w:r>
      <w:r w:rsidR="004F5973">
        <w:rPr>
          <w:rFonts w:ascii="Calibri Light" w:hAnsi="Calibri Light" w:eastAsia="Calibri Light" w:cs="Calibri Light"/>
          <w:color w:val="000000" w:themeColor="text1"/>
        </w:rPr>
        <w:t>C</w:t>
      </w:r>
      <w:r w:rsidRPr="00F5609C" w:rsidR="3187C491">
        <w:rPr>
          <w:rFonts w:ascii="Calibri Light" w:hAnsi="Calibri Light" w:eastAsia="Calibri Light" w:cs="Calibri Light"/>
          <w:color w:val="000000" w:themeColor="text1"/>
        </w:rPr>
        <w:t>ulture</w:t>
      </w:r>
      <w:r w:rsidR="00D018B4">
        <w:rPr>
          <w:rFonts w:ascii="Calibri Light" w:hAnsi="Calibri Light" w:eastAsia="Calibri Light" w:cs="Calibri Light"/>
          <w:color w:val="000000" w:themeColor="text1"/>
        </w:rPr>
        <w:t xml:space="preserve"> (VP)</w:t>
      </w:r>
      <w:r w:rsidRPr="00F5609C" w:rsidR="3187C491">
        <w:rPr>
          <w:rFonts w:ascii="Calibri Light" w:hAnsi="Calibri Light" w:eastAsia="Calibri Light" w:cs="Calibri Light"/>
          <w:color w:val="000000" w:themeColor="text1"/>
        </w:rPr>
        <w:t xml:space="preserve">!  </w:t>
      </w:r>
    </w:p>
    <w:p w:rsidR="00187A89" w:rsidP="0025258B" w:rsidRDefault="08BE9F0F" w14:paraId="7607C933" w14:textId="15AABE05">
      <w:pPr>
        <w:pStyle w:val="BodyText"/>
        <w:rPr>
          <w:rFonts w:ascii="Calibri Light" w:hAnsi="Calibri Light" w:eastAsia="Calibri Light" w:cs="Calibri Light"/>
          <w:color w:val="000000" w:themeColor="text1"/>
        </w:rPr>
      </w:pPr>
      <w:r w:rsidRPr="0025258B">
        <w:rPr>
          <w:rFonts w:ascii="Calibri Light" w:hAnsi="Calibri Light" w:cs="Calibri Light"/>
          <w:lang w:val="en-GB"/>
        </w:rPr>
        <w:t xml:space="preserve">Georgian is home to 13,000 full-time students. More than 130 career-focused programs are </w:t>
      </w:r>
      <w:r w:rsidR="008E6E27">
        <w:rPr>
          <w:rFonts w:ascii="Calibri Light" w:hAnsi="Calibri Light" w:cs="Calibri Light"/>
          <w:lang w:val="en-GB"/>
        </w:rPr>
        <w:t>offered</w:t>
      </w:r>
      <w:r w:rsidRPr="0025258B">
        <w:rPr>
          <w:rFonts w:ascii="Calibri Light" w:hAnsi="Calibri Light" w:cs="Calibri Light"/>
          <w:lang w:val="en-GB"/>
        </w:rPr>
        <w:t xml:space="preserve"> across seven locations in Central Ontario: Barrie, Midland, Muskoka (Bracebridge), Orangeville, Orillia, Owen Sound and South Georgian Bay (Collingwood).</w:t>
      </w:r>
      <w:r w:rsidRPr="54939578">
        <w:rPr>
          <w:rFonts w:ascii="Calibri Light" w:hAnsi="Calibri Light" w:eastAsia="Calibri Light" w:cs="Calibri Light"/>
          <w:color w:val="000000" w:themeColor="text1"/>
          <w:lang w:val="en-CA"/>
        </w:rPr>
        <w:t> </w:t>
      </w:r>
    </w:p>
    <w:p w:rsidR="00F15575" w:rsidP="0025258B" w:rsidRDefault="0D47FD5F" w14:paraId="5A995B56" w14:textId="570A4D55">
      <w:pPr>
        <w:pStyle w:val="BodyText"/>
        <w:rPr>
          <w:rFonts w:ascii="Calibri Light" w:hAnsi="Calibri Light" w:eastAsia="Calibri Light" w:cs="Calibri Light"/>
          <w:bCs/>
          <w:color w:val="000000" w:themeColor="text1"/>
        </w:rPr>
      </w:pPr>
      <w:r w:rsidRPr="0025258B">
        <w:rPr>
          <w:rFonts w:ascii="Calibri Light" w:hAnsi="Calibri Light" w:cs="Calibri Light"/>
        </w:rPr>
        <w:t xml:space="preserve">The </w:t>
      </w:r>
      <w:r w:rsidR="008E6E27">
        <w:rPr>
          <w:rFonts w:ascii="Calibri Light" w:hAnsi="Calibri Light" w:cs="Calibri Light"/>
        </w:rPr>
        <w:t>C</w:t>
      </w:r>
      <w:r w:rsidRPr="0025258B">
        <w:rPr>
          <w:rFonts w:ascii="Calibri Light" w:hAnsi="Calibri Light" w:cs="Calibri Light"/>
        </w:rPr>
        <w:t xml:space="preserve">ollege seeks a </w:t>
      </w:r>
      <w:r w:rsidR="00BF76BD">
        <w:rPr>
          <w:rFonts w:ascii="Calibri Light" w:hAnsi="Calibri Light" w:cs="Calibri Light"/>
        </w:rPr>
        <w:t xml:space="preserve">dynamic </w:t>
      </w:r>
      <w:r w:rsidR="00F95E0A">
        <w:rPr>
          <w:rFonts w:ascii="Calibri Light" w:hAnsi="Calibri Light" w:cs="Calibri Light"/>
        </w:rPr>
        <w:t>people</w:t>
      </w:r>
      <w:r w:rsidR="000E0D53">
        <w:rPr>
          <w:rFonts w:ascii="Calibri Light" w:hAnsi="Calibri Light" w:cs="Calibri Light"/>
        </w:rPr>
        <w:t xml:space="preserve"> </w:t>
      </w:r>
      <w:r w:rsidRPr="0025258B">
        <w:rPr>
          <w:rFonts w:ascii="Calibri Light" w:hAnsi="Calibri Light" w:cs="Calibri Light"/>
        </w:rPr>
        <w:t xml:space="preserve">leader who thrives in an environment that is undergoing transformative change to keep pace with the discerning needs of its community of students, </w:t>
      </w:r>
      <w:r w:rsidR="00453897">
        <w:rPr>
          <w:rFonts w:ascii="Calibri Light" w:hAnsi="Calibri Light" w:cs="Calibri Light"/>
        </w:rPr>
        <w:t>employees and</w:t>
      </w:r>
      <w:r w:rsidRPr="0025258B">
        <w:rPr>
          <w:rFonts w:ascii="Calibri Light" w:hAnsi="Calibri Light" w:cs="Calibri Light"/>
        </w:rPr>
        <w:t xml:space="preserve"> partners. </w:t>
      </w:r>
      <w:r w:rsidRPr="00F5609C" w:rsidR="008062BE">
        <w:rPr>
          <w:rFonts w:ascii="Calibri Light" w:hAnsi="Calibri Light" w:eastAsia="Calibri Light" w:cs="Calibri Light"/>
          <w:bCs/>
          <w:color w:val="000000" w:themeColor="text1"/>
        </w:rPr>
        <w:t xml:space="preserve">The </w:t>
      </w:r>
      <w:r w:rsidR="007C3F9D">
        <w:rPr>
          <w:rFonts w:ascii="Calibri Light" w:hAnsi="Calibri Light" w:eastAsia="Calibri Light" w:cs="Calibri Light"/>
          <w:bCs/>
          <w:color w:val="000000" w:themeColor="text1"/>
        </w:rPr>
        <w:t xml:space="preserve">VP </w:t>
      </w:r>
      <w:r w:rsidRPr="00F5609C" w:rsidR="008062BE">
        <w:rPr>
          <w:rFonts w:ascii="Calibri Light" w:hAnsi="Calibri Light" w:eastAsia="Calibri Light" w:cs="Calibri Light"/>
          <w:bCs/>
          <w:color w:val="000000" w:themeColor="text1"/>
        </w:rPr>
        <w:t xml:space="preserve">is responsible for creating and implementing an organizational strategy to </w:t>
      </w:r>
      <w:r w:rsidR="00453897">
        <w:rPr>
          <w:rFonts w:ascii="Calibri Light" w:hAnsi="Calibri Light" w:eastAsia="Calibri Light" w:cs="Calibri Light"/>
          <w:bCs/>
          <w:color w:val="000000" w:themeColor="text1"/>
        </w:rPr>
        <w:t>achieve</w:t>
      </w:r>
      <w:r w:rsidRPr="00F5609C" w:rsidR="008062BE">
        <w:rPr>
          <w:rFonts w:ascii="Calibri Light" w:hAnsi="Calibri Light" w:eastAsia="Calibri Light" w:cs="Calibri Light"/>
          <w:bCs/>
          <w:color w:val="000000" w:themeColor="text1"/>
        </w:rPr>
        <w:t xml:space="preserve"> organizational strategic goals</w:t>
      </w:r>
      <w:r w:rsidR="00F15575">
        <w:rPr>
          <w:rFonts w:ascii="Calibri Light" w:hAnsi="Calibri Light" w:eastAsia="Calibri Light" w:cs="Calibri Light"/>
          <w:bCs/>
          <w:color w:val="000000" w:themeColor="text1"/>
        </w:rPr>
        <w:t>.</w:t>
      </w:r>
    </w:p>
    <w:p w:rsidRPr="00F5609C" w:rsidR="00F15575" w:rsidP="00F15575" w:rsidRDefault="00F15575" w14:paraId="4851E75B" w14:textId="19763106">
      <w:pPr>
        <w:pStyle w:val="BodyText"/>
        <w:rPr>
          <w:rFonts w:ascii="Calibri Light" w:hAnsi="Calibri Light" w:eastAsia="Calibri Light" w:cs="Calibri Light"/>
          <w:color w:val="000000" w:themeColor="text1"/>
        </w:rPr>
      </w:pPr>
      <w:r w:rsidRPr="54939578">
        <w:rPr>
          <w:rFonts w:ascii="Calibri Light" w:hAnsi="Calibri Light" w:eastAsia="Calibri Light" w:cs="Calibri Light"/>
          <w:color w:val="000000" w:themeColor="text1"/>
        </w:rPr>
        <w:t xml:space="preserve">Reporting to the President, the </w:t>
      </w:r>
      <w:r w:rsidRPr="00F5609C">
        <w:rPr>
          <w:rFonts w:ascii="Calibri Light" w:hAnsi="Calibri Light" w:eastAsia="Calibri Light" w:cs="Calibri Light"/>
          <w:color w:val="000000" w:themeColor="text1"/>
        </w:rPr>
        <w:t>VP</w:t>
      </w:r>
      <w:r w:rsidRPr="54939578">
        <w:rPr>
          <w:rFonts w:ascii="Calibri Light" w:hAnsi="Calibri Light" w:eastAsia="Calibri Light" w:cs="Calibri Light"/>
          <w:color w:val="000000" w:themeColor="text1"/>
        </w:rPr>
        <w:t xml:space="preserve"> provides strategic leadership, </w:t>
      </w:r>
      <w:r w:rsidR="00555124">
        <w:rPr>
          <w:rFonts w:ascii="Calibri Light" w:hAnsi="Calibri Light" w:eastAsia="Calibri Light" w:cs="Calibri Light"/>
          <w:color w:val="000000" w:themeColor="text1"/>
        </w:rPr>
        <w:t xml:space="preserve">organizational development, </w:t>
      </w:r>
      <w:r w:rsidRPr="54939578">
        <w:rPr>
          <w:rFonts w:ascii="Calibri Light" w:hAnsi="Calibri Light" w:eastAsia="Calibri Light" w:cs="Calibri Light"/>
          <w:color w:val="000000" w:themeColor="text1"/>
        </w:rPr>
        <w:t xml:space="preserve">planning, implementation and operational excellence for all </w:t>
      </w:r>
      <w:r w:rsidR="00B4231C">
        <w:rPr>
          <w:rFonts w:ascii="Calibri Light" w:hAnsi="Calibri Light" w:eastAsia="Calibri Light" w:cs="Calibri Light"/>
          <w:color w:val="000000" w:themeColor="text1"/>
        </w:rPr>
        <w:t>people-centred</w:t>
      </w:r>
      <w:r w:rsidRPr="54939578">
        <w:rPr>
          <w:rFonts w:ascii="Calibri Light" w:hAnsi="Calibri Light" w:eastAsia="Calibri Light" w:cs="Calibri Light"/>
          <w:color w:val="000000" w:themeColor="text1"/>
        </w:rPr>
        <w:t xml:space="preserve"> services that support and align with </w:t>
      </w:r>
      <w:r>
        <w:rPr>
          <w:rFonts w:ascii="Calibri Light" w:hAnsi="Calibri Light" w:eastAsia="Calibri Light" w:cs="Calibri Light"/>
          <w:color w:val="000000" w:themeColor="text1"/>
        </w:rPr>
        <w:t>Georgian</w:t>
      </w:r>
      <w:r w:rsidRPr="00F5609C">
        <w:rPr>
          <w:rFonts w:ascii="Calibri Light" w:hAnsi="Calibri Light" w:eastAsia="Calibri Light" w:cs="Calibri Light"/>
          <w:color w:val="000000" w:themeColor="text1"/>
        </w:rPr>
        <w:t>’s</w:t>
      </w:r>
      <w:r w:rsidRPr="54939578">
        <w:rPr>
          <w:rFonts w:ascii="Calibri Light" w:hAnsi="Calibri Light" w:eastAsia="Calibri Light" w:cs="Calibri Light"/>
          <w:color w:val="000000" w:themeColor="text1"/>
        </w:rPr>
        <w:t xml:space="preserve"> vision, mission and goals. The VP is a strategic HR advisor to leaders across the institution and a role model for </w:t>
      </w:r>
      <w:r>
        <w:rPr>
          <w:rFonts w:ascii="Calibri Light" w:hAnsi="Calibri Light" w:eastAsia="Calibri Light" w:cs="Calibri Light"/>
          <w:color w:val="000000" w:themeColor="text1"/>
        </w:rPr>
        <w:t>Georgian</w:t>
      </w:r>
      <w:r w:rsidRPr="00F5609C">
        <w:rPr>
          <w:rFonts w:ascii="Calibri Light" w:hAnsi="Calibri Light" w:eastAsia="Calibri Light" w:cs="Calibri Light"/>
          <w:color w:val="000000" w:themeColor="text1"/>
        </w:rPr>
        <w:t>’s</w:t>
      </w:r>
      <w:r w:rsidRPr="54939578">
        <w:rPr>
          <w:rFonts w:ascii="Calibri Light" w:hAnsi="Calibri Light" w:eastAsia="Calibri Light" w:cs="Calibri Light"/>
          <w:color w:val="000000" w:themeColor="text1"/>
        </w:rPr>
        <w:t xml:space="preserve"> values. In pursuit of excellence in engagement, customer service, </w:t>
      </w:r>
      <w:r w:rsidRPr="54939578" w:rsidR="00051FF6">
        <w:rPr>
          <w:rFonts w:ascii="Calibri Light" w:hAnsi="Calibri Light" w:eastAsia="Calibri Light" w:cs="Calibri Light"/>
          <w:color w:val="000000" w:themeColor="text1"/>
        </w:rPr>
        <w:t>efficiency,</w:t>
      </w:r>
      <w:r w:rsidRPr="54939578">
        <w:rPr>
          <w:rFonts w:ascii="Calibri Light" w:hAnsi="Calibri Light" w:eastAsia="Calibri Light" w:cs="Calibri Light"/>
          <w:color w:val="000000" w:themeColor="text1"/>
        </w:rPr>
        <w:t xml:space="preserve"> and contemporary </w:t>
      </w:r>
      <w:r w:rsidR="00684DCC">
        <w:rPr>
          <w:rFonts w:ascii="Calibri Light" w:hAnsi="Calibri Light" w:eastAsia="Calibri Light" w:cs="Calibri Light"/>
          <w:color w:val="000000" w:themeColor="text1"/>
        </w:rPr>
        <w:t xml:space="preserve">human resources </w:t>
      </w:r>
      <w:r w:rsidR="00B216D6">
        <w:rPr>
          <w:rFonts w:ascii="Calibri Light" w:hAnsi="Calibri Light" w:eastAsia="Calibri Light" w:cs="Calibri Light"/>
          <w:color w:val="000000" w:themeColor="text1"/>
        </w:rPr>
        <w:t xml:space="preserve">(HR) </w:t>
      </w:r>
      <w:r w:rsidRPr="54939578">
        <w:rPr>
          <w:rFonts w:ascii="Calibri Light" w:hAnsi="Calibri Light" w:eastAsia="Calibri Light" w:cs="Calibri Light"/>
          <w:color w:val="000000" w:themeColor="text1"/>
        </w:rPr>
        <w:t xml:space="preserve">practice, the VP promotes and exemplifies a culture of respect and collegiality in support </w:t>
      </w:r>
      <w:r w:rsidRPr="54939578" w:rsidR="00733C0E">
        <w:rPr>
          <w:rFonts w:ascii="Calibri Light" w:hAnsi="Calibri Light" w:eastAsia="Calibri Light" w:cs="Calibri Light"/>
          <w:color w:val="000000" w:themeColor="text1"/>
        </w:rPr>
        <w:t>of positive</w:t>
      </w:r>
      <w:r w:rsidRPr="54939578">
        <w:rPr>
          <w:rFonts w:ascii="Calibri Light" w:hAnsi="Calibri Light" w:eastAsia="Calibri Light" w:cs="Calibri Light"/>
          <w:color w:val="000000" w:themeColor="text1"/>
        </w:rPr>
        <w:t xml:space="preserve"> </w:t>
      </w:r>
      <w:r w:rsidR="00002B7E">
        <w:rPr>
          <w:rFonts w:ascii="Calibri Light" w:hAnsi="Calibri Light" w:eastAsia="Calibri Light" w:cs="Calibri Light"/>
          <w:color w:val="000000" w:themeColor="text1"/>
        </w:rPr>
        <w:t xml:space="preserve">and welcoming </w:t>
      </w:r>
      <w:r w:rsidRPr="54939578">
        <w:rPr>
          <w:rFonts w:ascii="Calibri Light" w:hAnsi="Calibri Light" w:eastAsia="Calibri Light" w:cs="Calibri Light"/>
          <w:color w:val="000000" w:themeColor="text1"/>
        </w:rPr>
        <w:t xml:space="preserve">work and learning </w:t>
      </w:r>
      <w:r w:rsidRPr="54939578" w:rsidR="00011CAC">
        <w:rPr>
          <w:rFonts w:ascii="Calibri Light" w:hAnsi="Calibri Light" w:eastAsia="Calibri Light" w:cs="Calibri Light"/>
          <w:color w:val="000000" w:themeColor="text1"/>
        </w:rPr>
        <w:t>environments</w:t>
      </w:r>
      <w:r w:rsidRPr="54939578">
        <w:rPr>
          <w:rFonts w:ascii="Calibri Light" w:hAnsi="Calibri Light" w:eastAsia="Calibri Light" w:cs="Calibri Light"/>
          <w:color w:val="000000" w:themeColor="text1"/>
        </w:rPr>
        <w:t xml:space="preserve"> for all.</w:t>
      </w:r>
    </w:p>
    <w:p w:rsidR="00D234CD" w:rsidP="00FF3ED2" w:rsidRDefault="00425DD0" w14:paraId="4079EBE9" w14:textId="4679B6F7">
      <w:pPr>
        <w:pStyle w:val="BodyText"/>
        <w:rPr>
          <w:rFonts w:ascii="Calibri Light" w:hAnsi="Calibri Light" w:cs="Calibri Light"/>
          <w:lang w:val="en-CA"/>
        </w:rPr>
      </w:pPr>
      <w:r>
        <w:rPr>
          <w:rFonts w:ascii="Calibri Light" w:hAnsi="Calibri Light" w:cs="Calibri Light"/>
          <w:lang w:val="en-CA"/>
        </w:rPr>
        <w:t>The VP will oversee the implementation of the strategic pillars</w:t>
      </w:r>
      <w:r w:rsidR="005E0991">
        <w:rPr>
          <w:rFonts w:ascii="Calibri Light" w:hAnsi="Calibri Light" w:cs="Calibri Light"/>
          <w:lang w:val="en-CA"/>
        </w:rPr>
        <w:t xml:space="preserve"> that include</w:t>
      </w:r>
      <w:r w:rsidR="004E780E">
        <w:rPr>
          <w:rFonts w:ascii="Calibri Light" w:hAnsi="Calibri Light" w:cs="Calibri Light"/>
          <w:lang w:val="en-CA"/>
        </w:rPr>
        <w:t xml:space="preserve"> adopting a human centered and heart driven approach</w:t>
      </w:r>
      <w:r w:rsidR="00B35952">
        <w:rPr>
          <w:rFonts w:ascii="Calibri Light" w:hAnsi="Calibri Light" w:cs="Calibri Light"/>
          <w:lang w:val="en-CA"/>
        </w:rPr>
        <w:t xml:space="preserve"> to enhancing the employee experience</w:t>
      </w:r>
      <w:r w:rsidR="00D652BD">
        <w:rPr>
          <w:rFonts w:ascii="Calibri Light" w:hAnsi="Calibri Light" w:cs="Calibri Light"/>
          <w:lang w:val="en-CA"/>
        </w:rPr>
        <w:t>;</w:t>
      </w:r>
      <w:r w:rsidR="00B35952">
        <w:rPr>
          <w:rFonts w:ascii="Calibri Light" w:hAnsi="Calibri Light" w:cs="Calibri Light"/>
          <w:lang w:val="en-CA"/>
        </w:rPr>
        <w:t xml:space="preserve"> </w:t>
      </w:r>
      <w:r w:rsidR="0035697E">
        <w:rPr>
          <w:rFonts w:ascii="Calibri Light" w:hAnsi="Calibri Light" w:cs="Calibri Light"/>
          <w:lang w:val="en-CA"/>
        </w:rPr>
        <w:t xml:space="preserve">ensuring </w:t>
      </w:r>
      <w:r w:rsidR="00BF5526">
        <w:rPr>
          <w:rFonts w:ascii="Calibri Light" w:hAnsi="Calibri Light" w:cs="Calibri Light"/>
          <w:lang w:val="en-CA"/>
        </w:rPr>
        <w:t>Georgian’s</w:t>
      </w:r>
      <w:r w:rsidR="0035697E">
        <w:rPr>
          <w:rFonts w:ascii="Calibri Light" w:hAnsi="Calibri Light" w:cs="Calibri Light"/>
          <w:lang w:val="en-CA"/>
        </w:rPr>
        <w:t xml:space="preserve"> commitments to equity, diversity, inclusion and belong</w:t>
      </w:r>
      <w:r w:rsidR="006B2AA5">
        <w:rPr>
          <w:rFonts w:ascii="Calibri Light" w:hAnsi="Calibri Light" w:cs="Calibri Light"/>
          <w:lang w:val="en-CA"/>
        </w:rPr>
        <w:t>ing are upheld and foste</w:t>
      </w:r>
      <w:r w:rsidR="007A7EE9">
        <w:rPr>
          <w:rFonts w:ascii="Calibri Light" w:hAnsi="Calibri Light" w:cs="Calibri Light"/>
          <w:lang w:val="en-CA"/>
        </w:rPr>
        <w:t>red</w:t>
      </w:r>
      <w:r w:rsidR="00D652BD">
        <w:rPr>
          <w:rFonts w:ascii="Calibri Light" w:hAnsi="Calibri Light" w:cs="Calibri Light"/>
          <w:lang w:val="en-CA"/>
        </w:rPr>
        <w:t>;</w:t>
      </w:r>
      <w:r w:rsidR="007A7EE9">
        <w:rPr>
          <w:rFonts w:ascii="Calibri Light" w:hAnsi="Calibri Light" w:cs="Calibri Light"/>
          <w:lang w:val="en-CA"/>
        </w:rPr>
        <w:t xml:space="preserve"> </w:t>
      </w:r>
      <w:r w:rsidR="00BF5526">
        <w:rPr>
          <w:rFonts w:ascii="Calibri Light" w:hAnsi="Calibri Light" w:cs="Calibri Light"/>
          <w:lang w:val="en-CA"/>
        </w:rPr>
        <w:t>developing</w:t>
      </w:r>
      <w:r w:rsidR="007A7EE9">
        <w:rPr>
          <w:rFonts w:ascii="Calibri Light" w:hAnsi="Calibri Light" w:cs="Calibri Light"/>
          <w:lang w:val="en-CA"/>
        </w:rPr>
        <w:t xml:space="preserve"> a fra</w:t>
      </w:r>
      <w:r w:rsidR="000D4587">
        <w:rPr>
          <w:rFonts w:ascii="Calibri Light" w:hAnsi="Calibri Light" w:cs="Calibri Light"/>
          <w:lang w:val="en-CA"/>
        </w:rPr>
        <w:t>mework</w:t>
      </w:r>
      <w:r w:rsidR="00E75117">
        <w:rPr>
          <w:rFonts w:ascii="Calibri Light" w:hAnsi="Calibri Light" w:cs="Calibri Light"/>
          <w:lang w:val="en-CA"/>
        </w:rPr>
        <w:t xml:space="preserve"> to co-create and define a common Georgian College culture that inspires and rallies </w:t>
      </w:r>
      <w:r w:rsidR="00A1111C">
        <w:rPr>
          <w:rFonts w:ascii="Calibri Light" w:hAnsi="Calibri Light" w:cs="Calibri Light"/>
          <w:lang w:val="en-CA"/>
        </w:rPr>
        <w:t>the community</w:t>
      </w:r>
      <w:r w:rsidR="00E75117">
        <w:rPr>
          <w:rFonts w:ascii="Calibri Light" w:hAnsi="Calibri Light" w:cs="Calibri Light"/>
          <w:lang w:val="en-CA"/>
        </w:rPr>
        <w:t xml:space="preserve"> individually and collectively; </w:t>
      </w:r>
      <w:r w:rsidR="00671568">
        <w:rPr>
          <w:rFonts w:ascii="Calibri Light" w:hAnsi="Calibri Light" w:cs="Calibri Light"/>
          <w:lang w:val="en-CA"/>
        </w:rPr>
        <w:t xml:space="preserve">strategically </w:t>
      </w:r>
      <w:r w:rsidR="003724F4">
        <w:rPr>
          <w:rFonts w:ascii="Calibri Light" w:hAnsi="Calibri Light" w:cs="Calibri Light"/>
          <w:lang w:val="en-CA"/>
        </w:rPr>
        <w:t>defining</w:t>
      </w:r>
      <w:r w:rsidR="00671568">
        <w:rPr>
          <w:rFonts w:ascii="Calibri Light" w:hAnsi="Calibri Light" w:cs="Calibri Light"/>
          <w:lang w:val="en-CA"/>
        </w:rPr>
        <w:t xml:space="preserve"> </w:t>
      </w:r>
      <w:r w:rsidR="003724F4">
        <w:rPr>
          <w:rFonts w:ascii="Calibri Light" w:hAnsi="Calibri Light" w:cs="Calibri Light"/>
          <w:lang w:val="en-CA"/>
        </w:rPr>
        <w:t>the</w:t>
      </w:r>
      <w:r w:rsidR="00671568">
        <w:rPr>
          <w:rFonts w:ascii="Calibri Light" w:hAnsi="Calibri Light" w:cs="Calibri Light"/>
          <w:lang w:val="en-CA"/>
        </w:rPr>
        <w:t xml:space="preserve"> </w:t>
      </w:r>
      <w:r w:rsidR="003724F4">
        <w:rPr>
          <w:rFonts w:ascii="Calibri Light" w:hAnsi="Calibri Light" w:cs="Calibri Light"/>
          <w:lang w:val="en-CA"/>
        </w:rPr>
        <w:t>competencies</w:t>
      </w:r>
      <w:r w:rsidR="00671568">
        <w:rPr>
          <w:rFonts w:ascii="Calibri Light" w:hAnsi="Calibri Light" w:cs="Calibri Light"/>
          <w:lang w:val="en-CA"/>
        </w:rPr>
        <w:t xml:space="preserve"> needed </w:t>
      </w:r>
      <w:r w:rsidR="003724F4">
        <w:rPr>
          <w:rFonts w:ascii="Calibri Light" w:hAnsi="Calibri Light" w:cs="Calibri Light"/>
          <w:lang w:val="en-CA"/>
        </w:rPr>
        <w:t>f</w:t>
      </w:r>
      <w:r w:rsidR="00671568">
        <w:rPr>
          <w:rFonts w:ascii="Calibri Light" w:hAnsi="Calibri Light" w:cs="Calibri Light"/>
          <w:lang w:val="en-CA"/>
        </w:rPr>
        <w:t>or the future</w:t>
      </w:r>
      <w:r w:rsidR="00E509F4">
        <w:rPr>
          <w:rFonts w:ascii="Calibri Light" w:hAnsi="Calibri Light" w:cs="Calibri Light"/>
          <w:lang w:val="en-CA"/>
        </w:rPr>
        <w:t xml:space="preserve"> to create an unrivaled experience and designing a strategic approach to attracting, recruiting and onboarding </w:t>
      </w:r>
      <w:r w:rsidR="0027573F">
        <w:rPr>
          <w:rFonts w:ascii="Calibri Light" w:hAnsi="Calibri Light" w:cs="Calibri Light"/>
          <w:lang w:val="en-CA"/>
        </w:rPr>
        <w:t>talented</w:t>
      </w:r>
      <w:r w:rsidR="00E509F4">
        <w:rPr>
          <w:rFonts w:ascii="Calibri Light" w:hAnsi="Calibri Light" w:cs="Calibri Light"/>
          <w:lang w:val="en-CA"/>
        </w:rPr>
        <w:t xml:space="preserve"> people</w:t>
      </w:r>
      <w:r w:rsidR="00D234CD">
        <w:rPr>
          <w:rFonts w:ascii="Calibri Light" w:hAnsi="Calibri Light" w:cs="Calibri Light"/>
          <w:lang w:val="en-CA"/>
        </w:rPr>
        <w:t xml:space="preserve"> to support Georgian’s </w:t>
      </w:r>
      <w:r w:rsidR="0027573F">
        <w:rPr>
          <w:rFonts w:ascii="Calibri Light" w:hAnsi="Calibri Light" w:cs="Calibri Light"/>
          <w:lang w:val="en-CA"/>
        </w:rPr>
        <w:t>aspirational</w:t>
      </w:r>
      <w:r w:rsidR="00D234CD">
        <w:rPr>
          <w:rFonts w:ascii="Calibri Light" w:hAnsi="Calibri Light" w:cs="Calibri Light"/>
          <w:lang w:val="en-CA"/>
        </w:rPr>
        <w:t xml:space="preserve"> culture and vision.</w:t>
      </w:r>
    </w:p>
    <w:p w:rsidR="00CA1848" w:rsidP="00FF3ED2" w:rsidRDefault="006D7617" w14:paraId="1F37B616" w14:textId="20DFBF52">
      <w:pPr>
        <w:pStyle w:val="BodyText"/>
        <w:rPr>
          <w:rFonts w:ascii="Calibri Light" w:hAnsi="Calibri Light" w:cs="Calibri Light"/>
        </w:rPr>
      </w:pPr>
      <w:r>
        <w:rPr>
          <w:rFonts w:ascii="Calibri Light" w:hAnsi="Calibri Light" w:cs="Calibri Light"/>
          <w:lang w:val="en-CA"/>
        </w:rPr>
        <w:t xml:space="preserve">The </w:t>
      </w:r>
      <w:r w:rsidR="00AE0C3A">
        <w:rPr>
          <w:rFonts w:ascii="Calibri Light" w:hAnsi="Calibri Light" w:cs="Calibri Light"/>
          <w:lang w:val="en-CA"/>
        </w:rPr>
        <w:t>innovative and results driven leader will focus on enabling</w:t>
      </w:r>
      <w:r w:rsidR="0034610B">
        <w:rPr>
          <w:rFonts w:ascii="Calibri Light" w:hAnsi="Calibri Light" w:cs="Calibri Light"/>
          <w:lang w:val="en-CA"/>
        </w:rPr>
        <w:t xml:space="preserve"> Georgian</w:t>
      </w:r>
      <w:r w:rsidRPr="00C718E0" w:rsidR="00C718E0">
        <w:rPr>
          <w:rFonts w:ascii="Calibri Light" w:hAnsi="Calibri Light" w:cs="Calibri Light"/>
          <w:lang w:val="en-CA"/>
        </w:rPr>
        <w:t xml:space="preserve"> to meet its short, medium, and long-term strategic direction and goals</w:t>
      </w:r>
      <w:r w:rsidR="0049739E">
        <w:rPr>
          <w:rFonts w:ascii="Calibri Light" w:hAnsi="Calibri Light" w:cs="Calibri Light"/>
          <w:lang w:val="en-CA"/>
        </w:rPr>
        <w:t>, ens</w:t>
      </w:r>
      <w:r w:rsidR="00B7060F">
        <w:rPr>
          <w:rFonts w:ascii="Calibri Light" w:hAnsi="Calibri Light" w:cs="Calibri Light"/>
          <w:lang w:val="en-CA"/>
        </w:rPr>
        <w:t xml:space="preserve">uring that the </w:t>
      </w:r>
      <w:r w:rsidR="00B45CF6">
        <w:rPr>
          <w:rFonts w:ascii="Calibri Light" w:hAnsi="Calibri Light" w:cs="Calibri Light"/>
          <w:lang w:val="en-CA"/>
        </w:rPr>
        <w:t>People and Culture</w:t>
      </w:r>
      <w:r w:rsidRPr="00814F5F" w:rsidR="00814F5F">
        <w:rPr>
          <w:rFonts w:ascii="Calibri Light" w:hAnsi="Calibri Light" w:cs="Calibri Light"/>
          <w:lang w:val="en-CA"/>
        </w:rPr>
        <w:t xml:space="preserve"> portfolio is strategically aligned with the organization</w:t>
      </w:r>
      <w:r w:rsidR="00684933">
        <w:rPr>
          <w:rFonts w:ascii="Calibri Light" w:hAnsi="Calibri Light" w:cs="Calibri Light"/>
          <w:lang w:val="en-CA"/>
        </w:rPr>
        <w:t xml:space="preserve">. Working collaboratively with senior leadership team colleagues, the </w:t>
      </w:r>
      <w:r w:rsidR="00290885">
        <w:rPr>
          <w:rFonts w:ascii="Calibri Light" w:hAnsi="Calibri Light" w:cs="Calibri Light"/>
          <w:lang w:val="en-CA"/>
        </w:rPr>
        <w:t xml:space="preserve">VP, People and Culture will focus on </w:t>
      </w:r>
      <w:r w:rsidR="000C7EBB">
        <w:rPr>
          <w:rFonts w:ascii="Calibri Light" w:hAnsi="Calibri Light" w:cs="Calibri Light"/>
          <w:lang w:val="en-CA"/>
        </w:rPr>
        <w:t xml:space="preserve">improving </w:t>
      </w:r>
      <w:r w:rsidR="000627F5">
        <w:rPr>
          <w:rFonts w:ascii="Calibri Light" w:hAnsi="Calibri Light" w:cs="Calibri Light"/>
          <w:lang w:val="en-CA"/>
        </w:rPr>
        <w:t xml:space="preserve">the </w:t>
      </w:r>
      <w:r w:rsidRPr="00B46B40" w:rsidR="00B46B40">
        <w:rPr>
          <w:rFonts w:ascii="Calibri Light" w:hAnsi="Calibri Light" w:cs="Calibri Light"/>
          <w:lang w:val="en-CA"/>
        </w:rPr>
        <w:t xml:space="preserve">employee engagement, </w:t>
      </w:r>
      <w:r w:rsidR="001D4E10">
        <w:rPr>
          <w:rFonts w:ascii="Calibri Light" w:hAnsi="Calibri Light" w:cs="Calibri Light"/>
          <w:lang w:val="en-CA"/>
        </w:rPr>
        <w:t xml:space="preserve">developing leadership capacity, </w:t>
      </w:r>
      <w:r w:rsidRPr="00B46B40" w:rsidR="00B46B40">
        <w:rPr>
          <w:rFonts w:ascii="Calibri Light" w:hAnsi="Calibri Light" w:cs="Calibri Light"/>
          <w:lang w:val="en-CA"/>
        </w:rPr>
        <w:t>increas</w:t>
      </w:r>
      <w:r w:rsidR="00DB7186">
        <w:rPr>
          <w:rFonts w:ascii="Calibri Light" w:hAnsi="Calibri Light" w:cs="Calibri Light"/>
          <w:lang w:val="en-CA"/>
        </w:rPr>
        <w:t>ing</w:t>
      </w:r>
      <w:r w:rsidRPr="00B46B40" w:rsidR="00B46B40">
        <w:rPr>
          <w:rFonts w:ascii="Calibri Light" w:hAnsi="Calibri Light" w:cs="Calibri Light"/>
          <w:lang w:val="en-CA"/>
        </w:rPr>
        <w:t xml:space="preserve"> productivity and retention, and expand</w:t>
      </w:r>
      <w:r w:rsidR="00473E1E">
        <w:rPr>
          <w:rFonts w:ascii="Calibri Light" w:hAnsi="Calibri Light" w:cs="Calibri Light"/>
          <w:lang w:val="en-CA"/>
        </w:rPr>
        <w:t>ing</w:t>
      </w:r>
      <w:r w:rsidRPr="00B46B40" w:rsidR="00B46B40">
        <w:rPr>
          <w:rFonts w:ascii="Calibri Light" w:hAnsi="Calibri Light" w:cs="Calibri Light"/>
          <w:lang w:val="en-CA"/>
        </w:rPr>
        <w:t xml:space="preserve"> candidate and internal talent pools.</w:t>
      </w:r>
      <w:r w:rsidRPr="0025258B" w:rsidR="00814F5F">
        <w:rPr>
          <w:rFonts w:ascii="Calibri Light" w:hAnsi="Calibri Light" w:cs="Calibri Light"/>
        </w:rPr>
        <w:t xml:space="preserve"> </w:t>
      </w:r>
    </w:p>
    <w:p w:rsidRPr="00FF3ED2" w:rsidR="00FF3ED2" w:rsidP="00FF3ED2" w:rsidRDefault="00CA1848" w14:paraId="7414E407" w14:textId="42A4FEFC">
      <w:pPr>
        <w:pStyle w:val="BodyText"/>
        <w:rPr>
          <w:rFonts w:ascii="Calibri Light" w:hAnsi="Calibri Light" w:eastAsia="Calibri Light" w:cs="Calibri Light"/>
          <w:color w:val="000000" w:themeColor="text1"/>
          <w:lang w:val="en-GB"/>
        </w:rPr>
      </w:pPr>
      <w:r>
        <w:rPr>
          <w:rFonts w:ascii="Calibri Light" w:hAnsi="Calibri Light" w:eastAsia="Calibri Light" w:cs="Calibri Light"/>
          <w:color w:val="000000" w:themeColor="text1"/>
          <w:lang w:val="en-GB"/>
        </w:rPr>
        <w:t>The People and Culture</w:t>
      </w:r>
      <w:r w:rsidRPr="00F5609C" w:rsidR="008062BE">
        <w:rPr>
          <w:rFonts w:ascii="Calibri Light" w:hAnsi="Calibri Light" w:eastAsia="Calibri Light" w:cs="Calibri Light"/>
          <w:color w:val="000000" w:themeColor="text1"/>
          <w:lang w:val="en-GB"/>
        </w:rPr>
        <w:t xml:space="preserve"> portfolio includes Human Resources Services</w:t>
      </w:r>
      <w:r w:rsidR="008D06F9">
        <w:rPr>
          <w:rFonts w:ascii="Calibri Light" w:hAnsi="Calibri Light" w:eastAsia="Calibri Light" w:cs="Calibri Light"/>
          <w:color w:val="000000" w:themeColor="text1"/>
          <w:lang w:val="en-GB"/>
        </w:rPr>
        <w:t>,</w:t>
      </w:r>
      <w:r w:rsidRPr="00F5609C" w:rsidR="008062BE">
        <w:rPr>
          <w:rFonts w:ascii="Calibri Light" w:hAnsi="Calibri Light" w:eastAsia="Calibri Light" w:cs="Calibri Light"/>
          <w:color w:val="000000" w:themeColor="text1"/>
          <w:lang w:val="en-GB"/>
        </w:rPr>
        <w:t xml:space="preserve"> </w:t>
      </w:r>
      <w:r w:rsidR="00C247A5">
        <w:rPr>
          <w:rFonts w:ascii="Calibri Light" w:hAnsi="Calibri Light" w:eastAsia="Calibri Light" w:cs="Calibri Light"/>
          <w:color w:val="000000" w:themeColor="text1"/>
          <w:lang w:val="en-GB"/>
        </w:rPr>
        <w:t>Organizational Learning and Development and the Centre for</w:t>
      </w:r>
      <w:r w:rsidR="004B6EFD">
        <w:rPr>
          <w:rFonts w:ascii="Calibri Light" w:hAnsi="Calibri Light" w:eastAsia="Calibri Light" w:cs="Calibri Light"/>
          <w:color w:val="000000" w:themeColor="text1"/>
          <w:lang w:val="en-GB"/>
        </w:rPr>
        <w:t xml:space="preserve"> </w:t>
      </w:r>
      <w:r w:rsidRPr="00F5609C" w:rsidR="008062BE">
        <w:rPr>
          <w:rFonts w:ascii="Calibri Light" w:hAnsi="Calibri Light" w:eastAsia="Calibri Light" w:cs="Calibri Light"/>
          <w:color w:val="000000" w:themeColor="text1"/>
          <w:lang w:val="en-GB"/>
        </w:rPr>
        <w:t>Equity, Diversity</w:t>
      </w:r>
      <w:r w:rsidR="008640EE">
        <w:rPr>
          <w:rFonts w:ascii="Calibri Light" w:hAnsi="Calibri Light" w:eastAsia="Calibri Light" w:cs="Calibri Light"/>
          <w:color w:val="000000" w:themeColor="text1"/>
          <w:lang w:val="en-GB"/>
        </w:rPr>
        <w:t>,</w:t>
      </w:r>
      <w:r w:rsidRPr="00F5609C" w:rsidR="008062BE">
        <w:rPr>
          <w:rFonts w:ascii="Calibri Light" w:hAnsi="Calibri Light" w:eastAsia="Calibri Light" w:cs="Calibri Light"/>
          <w:color w:val="000000" w:themeColor="text1"/>
          <w:lang w:val="en-GB"/>
        </w:rPr>
        <w:t xml:space="preserve"> Inclusion</w:t>
      </w:r>
      <w:r w:rsidR="000060ED">
        <w:rPr>
          <w:rFonts w:ascii="Calibri Light" w:hAnsi="Calibri Light" w:eastAsia="Calibri Light" w:cs="Calibri Light"/>
          <w:color w:val="000000" w:themeColor="text1"/>
          <w:lang w:val="en-GB"/>
        </w:rPr>
        <w:t xml:space="preserve"> and Belonging</w:t>
      </w:r>
      <w:r w:rsidR="00F15575">
        <w:rPr>
          <w:rFonts w:ascii="Calibri Light" w:hAnsi="Calibri Light" w:eastAsia="Calibri Light" w:cs="Calibri Light"/>
          <w:color w:val="000000" w:themeColor="text1"/>
          <w:lang w:val="en-GB"/>
        </w:rPr>
        <w:t xml:space="preserve"> (EDIB)</w:t>
      </w:r>
      <w:r w:rsidR="000060ED">
        <w:rPr>
          <w:rFonts w:ascii="Calibri Light" w:hAnsi="Calibri Light" w:eastAsia="Calibri Light" w:cs="Calibri Light"/>
          <w:color w:val="000000" w:themeColor="text1"/>
          <w:lang w:val="en-GB"/>
        </w:rPr>
        <w:t>.</w:t>
      </w:r>
      <w:r w:rsidRPr="00F5609C" w:rsidR="008062BE">
        <w:rPr>
          <w:rFonts w:ascii="Calibri Light" w:hAnsi="Calibri Light" w:eastAsia="Calibri Light" w:cs="Calibri Light"/>
          <w:color w:val="000000" w:themeColor="text1"/>
          <w:lang w:val="en-GB"/>
        </w:rPr>
        <w:t xml:space="preserve"> </w:t>
      </w:r>
      <w:r w:rsidRPr="00F5609C" w:rsidR="00AA00AC">
        <w:rPr>
          <w:rFonts w:ascii="Calibri Light" w:hAnsi="Calibri Light" w:eastAsia="Calibri Light" w:cs="Calibri Light"/>
          <w:color w:val="000000" w:themeColor="text1"/>
        </w:rPr>
        <w:t>T</w:t>
      </w:r>
      <w:r w:rsidRPr="00F5609C" w:rsidR="0D47FD5F">
        <w:rPr>
          <w:rFonts w:ascii="Calibri Light" w:hAnsi="Calibri Light" w:eastAsia="Calibri Light" w:cs="Calibri Light"/>
          <w:color w:val="000000" w:themeColor="text1"/>
        </w:rPr>
        <w:t xml:space="preserve">he VP will help guide the change process within </w:t>
      </w:r>
      <w:r w:rsidR="003E744B">
        <w:rPr>
          <w:rFonts w:ascii="Calibri Light" w:hAnsi="Calibri Light" w:eastAsia="Calibri Light" w:cs="Calibri Light"/>
          <w:color w:val="000000" w:themeColor="text1"/>
        </w:rPr>
        <w:t xml:space="preserve">this </w:t>
      </w:r>
      <w:r w:rsidR="00B968DB">
        <w:rPr>
          <w:rFonts w:ascii="Calibri Light" w:hAnsi="Calibri Light" w:eastAsia="Calibri Light" w:cs="Calibri Light"/>
          <w:color w:val="000000" w:themeColor="text1"/>
        </w:rPr>
        <w:t>important</w:t>
      </w:r>
      <w:r w:rsidR="00B64ED2">
        <w:rPr>
          <w:rFonts w:ascii="Calibri Light" w:hAnsi="Calibri Light" w:eastAsia="Calibri Light" w:cs="Calibri Light"/>
          <w:color w:val="000000" w:themeColor="text1"/>
        </w:rPr>
        <w:t xml:space="preserve"> </w:t>
      </w:r>
      <w:r w:rsidRPr="00F5609C" w:rsidR="0D47FD5F">
        <w:rPr>
          <w:rFonts w:ascii="Calibri Light" w:hAnsi="Calibri Light" w:eastAsia="Calibri Light" w:cs="Calibri Light"/>
          <w:color w:val="000000" w:themeColor="text1"/>
        </w:rPr>
        <w:t>portfolio</w:t>
      </w:r>
      <w:r w:rsidR="00241342">
        <w:rPr>
          <w:rFonts w:ascii="Calibri Light" w:hAnsi="Calibri Light" w:eastAsia="Calibri Light" w:cs="Calibri Light"/>
          <w:color w:val="000000" w:themeColor="text1"/>
        </w:rPr>
        <w:t>, inc</w:t>
      </w:r>
      <w:r w:rsidR="00F75BBA">
        <w:rPr>
          <w:rFonts w:ascii="Calibri Light" w:hAnsi="Calibri Light" w:eastAsia="Calibri Light" w:cs="Calibri Light"/>
          <w:color w:val="000000" w:themeColor="text1"/>
        </w:rPr>
        <w:t>luding</w:t>
      </w:r>
      <w:r w:rsidRPr="00FF3ED2" w:rsidR="00FF3ED2">
        <w:rPr>
          <w:rFonts w:ascii="Calibri Light" w:hAnsi="Calibri Light" w:eastAsia="Calibri Light" w:cs="Calibri Light"/>
          <w:color w:val="000000" w:themeColor="text1"/>
          <w:lang w:val="en-GB"/>
        </w:rPr>
        <w:t xml:space="preserve"> developing and executing</w:t>
      </w:r>
      <w:r w:rsidR="009566CA">
        <w:rPr>
          <w:rFonts w:ascii="Calibri Light" w:hAnsi="Calibri Light" w:eastAsia="Calibri Light" w:cs="Calibri Light"/>
          <w:color w:val="000000" w:themeColor="text1"/>
          <w:lang w:val="en-GB"/>
        </w:rPr>
        <w:t xml:space="preserve"> a</w:t>
      </w:r>
      <w:r w:rsidRPr="00FF3ED2" w:rsidR="00FF3ED2">
        <w:rPr>
          <w:rFonts w:ascii="Calibri Light" w:hAnsi="Calibri Light" w:eastAsia="Calibri Light" w:cs="Calibri Light"/>
          <w:color w:val="000000" w:themeColor="text1"/>
          <w:lang w:val="en-GB"/>
        </w:rPr>
        <w:t xml:space="preserve"> </w:t>
      </w:r>
      <w:r w:rsidR="009A2595">
        <w:rPr>
          <w:rFonts w:ascii="Calibri Light" w:hAnsi="Calibri Light" w:eastAsia="Calibri Light" w:cs="Calibri Light"/>
          <w:color w:val="000000" w:themeColor="text1"/>
          <w:lang w:val="en-GB"/>
        </w:rPr>
        <w:t>people and culture</w:t>
      </w:r>
      <w:r w:rsidRPr="00FF3ED2" w:rsidR="00FF3ED2">
        <w:rPr>
          <w:rFonts w:ascii="Calibri Light" w:hAnsi="Calibri Light" w:eastAsia="Calibri Light" w:cs="Calibri Light"/>
          <w:color w:val="000000" w:themeColor="text1"/>
          <w:lang w:val="en-GB"/>
        </w:rPr>
        <w:t xml:space="preserve"> strategy in support of the overall College business plan and strategic direction. </w:t>
      </w:r>
    </w:p>
    <w:p w:rsidRPr="00FF3ED2" w:rsidR="00B64ED2" w:rsidP="0025258B" w:rsidRDefault="00506F83" w14:paraId="26EF05EB" w14:textId="5280653D">
      <w:pPr>
        <w:pStyle w:val="BodyText"/>
        <w:rPr>
          <w:rFonts w:ascii="Calibri Light" w:hAnsi="Calibri Light" w:cs="Calibri Light"/>
          <w:lang w:val="en-GB"/>
        </w:rPr>
      </w:pPr>
      <w:r>
        <w:rPr>
          <w:rFonts w:ascii="Calibri Light" w:hAnsi="Calibri Light" w:eastAsia="Calibri Light" w:cs="Calibri Light"/>
          <w:color w:val="000000" w:themeColor="text1"/>
          <w:lang w:val="en-GB"/>
        </w:rPr>
        <w:t xml:space="preserve">An important part of the role will include </w:t>
      </w:r>
      <w:r w:rsidR="00B968DB">
        <w:rPr>
          <w:rFonts w:ascii="Calibri Light" w:hAnsi="Calibri Light" w:eastAsia="Calibri Light" w:cs="Calibri Light"/>
          <w:color w:val="000000" w:themeColor="text1"/>
          <w:lang w:val="en-GB"/>
        </w:rPr>
        <w:t xml:space="preserve">maintaining Georgian’s strong </w:t>
      </w:r>
      <w:r w:rsidR="00E96D1C">
        <w:rPr>
          <w:rFonts w:ascii="Calibri Light" w:hAnsi="Calibri Light" w:eastAsia="Calibri Light" w:cs="Calibri Light"/>
          <w:color w:val="000000" w:themeColor="text1"/>
          <w:lang w:val="en-GB"/>
        </w:rPr>
        <w:t>labou</w:t>
      </w:r>
      <w:r w:rsidR="00321254">
        <w:rPr>
          <w:rFonts w:ascii="Calibri Light" w:hAnsi="Calibri Light" w:eastAsia="Calibri Light" w:cs="Calibri Light"/>
          <w:color w:val="000000" w:themeColor="text1"/>
          <w:lang w:val="en-GB"/>
        </w:rPr>
        <w:t xml:space="preserve">r </w:t>
      </w:r>
      <w:r w:rsidR="00942C94">
        <w:rPr>
          <w:rFonts w:ascii="Calibri Light" w:hAnsi="Calibri Light" w:eastAsia="Calibri Light" w:cs="Calibri Light"/>
          <w:color w:val="000000" w:themeColor="text1"/>
          <w:lang w:val="en-GB"/>
        </w:rPr>
        <w:t xml:space="preserve">and management </w:t>
      </w:r>
      <w:r w:rsidR="00B968DB">
        <w:rPr>
          <w:rFonts w:ascii="Calibri Light" w:hAnsi="Calibri Light" w:eastAsia="Calibri Light" w:cs="Calibri Light"/>
          <w:color w:val="000000" w:themeColor="text1"/>
          <w:lang w:val="en-GB"/>
        </w:rPr>
        <w:t>relationships</w:t>
      </w:r>
      <w:r w:rsidR="00321254">
        <w:rPr>
          <w:rFonts w:ascii="Calibri Light" w:hAnsi="Calibri Light" w:eastAsia="Calibri Light" w:cs="Calibri Light"/>
          <w:color w:val="000000" w:themeColor="text1"/>
          <w:lang w:val="en-GB"/>
        </w:rPr>
        <w:t>. The VP will bring a good understanding o</w:t>
      </w:r>
      <w:r w:rsidR="00F85598">
        <w:rPr>
          <w:rFonts w:ascii="Calibri Light" w:hAnsi="Calibri Light" w:eastAsia="Calibri Light" w:cs="Calibri Light"/>
          <w:color w:val="000000" w:themeColor="text1"/>
          <w:lang w:val="en-GB"/>
        </w:rPr>
        <w:t>f labour relations and will be called upon to represent</w:t>
      </w:r>
      <w:r w:rsidR="00B968DB">
        <w:rPr>
          <w:rFonts w:ascii="Calibri Light" w:hAnsi="Calibri Light" w:eastAsia="Calibri Light" w:cs="Calibri Light"/>
          <w:color w:val="000000" w:themeColor="text1"/>
          <w:lang w:val="en-GB"/>
        </w:rPr>
        <w:t xml:space="preserve"> </w:t>
      </w:r>
      <w:r w:rsidRPr="00FF3ED2" w:rsidR="00FF3ED2">
        <w:rPr>
          <w:rFonts w:ascii="Calibri Light" w:hAnsi="Calibri Light" w:eastAsia="Calibri Light" w:cs="Calibri Light"/>
          <w:color w:val="000000" w:themeColor="text1"/>
          <w:lang w:val="en-GB"/>
        </w:rPr>
        <w:t xml:space="preserve">the </w:t>
      </w:r>
      <w:r w:rsidR="00FE4A89">
        <w:rPr>
          <w:rFonts w:ascii="Calibri Light" w:hAnsi="Calibri Light" w:eastAsia="Calibri Light" w:cs="Calibri Light"/>
          <w:color w:val="000000" w:themeColor="text1"/>
          <w:lang w:val="en-GB"/>
        </w:rPr>
        <w:t>C</w:t>
      </w:r>
      <w:r w:rsidRPr="00FF3ED2" w:rsidR="00FF3ED2">
        <w:rPr>
          <w:rFonts w:ascii="Calibri Light" w:hAnsi="Calibri Light" w:eastAsia="Calibri Light" w:cs="Calibri Light"/>
          <w:color w:val="000000" w:themeColor="text1"/>
          <w:lang w:val="en-GB"/>
        </w:rPr>
        <w:t>ollege in contract negotiations and arbitration cases</w:t>
      </w:r>
      <w:r w:rsidR="004971EF">
        <w:rPr>
          <w:rFonts w:ascii="Calibri Light" w:hAnsi="Calibri Light" w:eastAsia="Calibri Light" w:cs="Calibri Light"/>
          <w:color w:val="000000" w:themeColor="text1"/>
          <w:lang w:val="en-GB"/>
        </w:rPr>
        <w:t>,</w:t>
      </w:r>
      <w:r w:rsidR="00CB131E">
        <w:rPr>
          <w:rFonts w:ascii="Calibri Light" w:hAnsi="Calibri Light" w:eastAsia="Calibri Light" w:cs="Calibri Light"/>
          <w:color w:val="000000" w:themeColor="text1"/>
          <w:lang w:val="en-GB"/>
        </w:rPr>
        <w:t xml:space="preserve"> </w:t>
      </w:r>
      <w:r w:rsidR="007C48D0">
        <w:rPr>
          <w:rFonts w:ascii="Calibri Light" w:hAnsi="Calibri Light" w:eastAsia="Calibri Light" w:cs="Calibri Light"/>
          <w:color w:val="000000" w:themeColor="text1"/>
          <w:lang w:val="en-GB"/>
        </w:rPr>
        <w:t>interpreting</w:t>
      </w:r>
      <w:r w:rsidRPr="00FF3ED2" w:rsidR="00FF3ED2">
        <w:rPr>
          <w:rFonts w:ascii="Calibri Light" w:hAnsi="Calibri Light" w:eastAsia="Calibri Light" w:cs="Calibri Light"/>
          <w:color w:val="000000" w:themeColor="text1"/>
          <w:lang w:val="en-GB"/>
        </w:rPr>
        <w:t xml:space="preserve"> collective bargaining agreements and establish</w:t>
      </w:r>
      <w:r w:rsidR="0021785C">
        <w:rPr>
          <w:rFonts w:ascii="Calibri Light" w:hAnsi="Calibri Light" w:eastAsia="Calibri Light" w:cs="Calibri Light"/>
          <w:color w:val="000000" w:themeColor="text1"/>
          <w:lang w:val="en-GB"/>
        </w:rPr>
        <w:t>ing</w:t>
      </w:r>
      <w:r w:rsidRPr="00FF3ED2" w:rsidR="00FF3ED2">
        <w:rPr>
          <w:rFonts w:ascii="Calibri Light" w:hAnsi="Calibri Light" w:eastAsia="Calibri Light" w:cs="Calibri Light"/>
          <w:color w:val="000000" w:themeColor="text1"/>
          <w:lang w:val="en-GB"/>
        </w:rPr>
        <w:t xml:space="preserve"> policies to ensure compliance.</w:t>
      </w:r>
    </w:p>
    <w:p w:rsidRPr="0025258B" w:rsidR="00187A89" w:rsidP="0025258B" w:rsidRDefault="3B1A899A" w14:paraId="78284524" w14:textId="3588E782">
      <w:pPr>
        <w:pStyle w:val="BodyText"/>
        <w:rPr>
          <w:rFonts w:ascii="Calibri Light" w:hAnsi="Calibri Light" w:eastAsia="Calibri" w:cs="Calibri Light"/>
        </w:rPr>
      </w:pPr>
      <w:r w:rsidRPr="0025258B">
        <w:rPr>
          <w:rFonts w:ascii="Calibri Light" w:hAnsi="Calibri Light" w:cs="Calibri Light"/>
        </w:rPr>
        <w:t xml:space="preserve">As the Ideal </w:t>
      </w:r>
      <w:r w:rsidRPr="54939578" w:rsidR="17B6C696">
        <w:rPr>
          <w:rFonts w:ascii="Calibri Light" w:hAnsi="Calibri Light" w:eastAsia="Calibri Light" w:cs="Calibri Light"/>
          <w:color w:val="000000" w:themeColor="text1"/>
        </w:rPr>
        <w:t>Candidate, you are a seasoned leader</w:t>
      </w:r>
      <w:r w:rsidR="007C262E">
        <w:rPr>
          <w:rFonts w:ascii="Calibri Light" w:hAnsi="Calibri Light" w:eastAsia="Calibri Light" w:cs="Calibri Light"/>
          <w:color w:val="000000" w:themeColor="text1"/>
        </w:rPr>
        <w:t xml:space="preserve"> who possesses an ideal blend of operational and strategic</w:t>
      </w:r>
      <w:r w:rsidR="00CE74CC">
        <w:rPr>
          <w:rFonts w:ascii="Calibri Light" w:hAnsi="Calibri Light" w:eastAsia="Calibri Light" w:cs="Calibri Light"/>
          <w:color w:val="000000" w:themeColor="text1"/>
        </w:rPr>
        <w:t xml:space="preserve"> expertise. You have</w:t>
      </w:r>
      <w:r w:rsidRPr="54939578" w:rsidR="17B6C696">
        <w:rPr>
          <w:rFonts w:ascii="Calibri Light" w:hAnsi="Calibri Light" w:eastAsia="Calibri Light" w:cs="Calibri Light"/>
          <w:color w:val="000000" w:themeColor="text1"/>
        </w:rPr>
        <w:t xml:space="preserve"> proven leadership experience and </w:t>
      </w:r>
      <w:r w:rsidR="00CE74CC">
        <w:rPr>
          <w:rFonts w:ascii="Calibri Light" w:hAnsi="Calibri Light" w:eastAsia="Calibri Light" w:cs="Calibri Light"/>
          <w:color w:val="000000" w:themeColor="text1"/>
        </w:rPr>
        <w:t xml:space="preserve">a solid </w:t>
      </w:r>
      <w:r w:rsidRPr="54939578" w:rsidR="17B6C696">
        <w:rPr>
          <w:rFonts w:ascii="Calibri Light" w:hAnsi="Calibri Light" w:eastAsia="Calibri Light" w:cs="Calibri Light"/>
          <w:color w:val="000000" w:themeColor="text1"/>
        </w:rPr>
        <w:t xml:space="preserve">understanding of the broad range of HR functions within a complex, unionized environment. You are knowledgeable in contemporary practices and trends and have led the introduction of new policies, systems and processes to support recruitment, retention, engagement, </w:t>
      </w:r>
      <w:r w:rsidR="00E95780">
        <w:rPr>
          <w:rFonts w:ascii="Calibri Light" w:hAnsi="Calibri Light" w:eastAsia="Calibri Light" w:cs="Calibri Light"/>
          <w:color w:val="000000" w:themeColor="text1"/>
        </w:rPr>
        <w:t xml:space="preserve">organizational development, </w:t>
      </w:r>
      <w:r w:rsidRPr="54939578" w:rsidR="17B6C696">
        <w:rPr>
          <w:rFonts w:ascii="Calibri Light" w:hAnsi="Calibri Light" w:eastAsia="Calibri Light" w:cs="Calibri Light"/>
          <w:color w:val="000000" w:themeColor="text1"/>
        </w:rPr>
        <w:t xml:space="preserve">professional development and performance. You are a valued strategic advisor, able to successfully build cooperative relationships with colleagues across </w:t>
      </w:r>
      <w:r w:rsidR="00203C57">
        <w:rPr>
          <w:rFonts w:ascii="Calibri Light" w:hAnsi="Calibri Light" w:eastAsia="Calibri Light" w:cs="Calibri Light"/>
          <w:color w:val="000000" w:themeColor="text1"/>
        </w:rPr>
        <w:t>Georgian</w:t>
      </w:r>
      <w:r w:rsidRPr="00F5609C" w:rsidR="17B6C696">
        <w:rPr>
          <w:rFonts w:ascii="Calibri Light" w:hAnsi="Calibri Light" w:eastAsia="Calibri Light" w:cs="Calibri Light"/>
          <w:color w:val="000000" w:themeColor="text1"/>
        </w:rPr>
        <w:t>.</w:t>
      </w:r>
      <w:r w:rsidRPr="54939578" w:rsidR="17B6C696">
        <w:rPr>
          <w:rFonts w:ascii="Calibri Light" w:hAnsi="Calibri Light" w:eastAsia="Calibri Light" w:cs="Calibri Light"/>
          <w:color w:val="000000" w:themeColor="text1"/>
        </w:rPr>
        <w:t xml:space="preserve"> You have the credentials, reputation, </w:t>
      </w:r>
      <w:proofErr w:type="gramStart"/>
      <w:r w:rsidRPr="54939578" w:rsidR="17B6C696">
        <w:rPr>
          <w:rFonts w:ascii="Calibri Light" w:hAnsi="Calibri Light" w:eastAsia="Calibri Light" w:cs="Calibri Light"/>
          <w:color w:val="000000" w:themeColor="text1"/>
        </w:rPr>
        <w:t>experience</w:t>
      </w:r>
      <w:proofErr w:type="gramEnd"/>
      <w:r w:rsidRPr="54939578" w:rsidR="17B6C696">
        <w:rPr>
          <w:rFonts w:ascii="Calibri Light" w:hAnsi="Calibri Light" w:eastAsia="Calibri Light" w:cs="Calibri Light"/>
          <w:color w:val="000000" w:themeColor="text1"/>
        </w:rPr>
        <w:t xml:space="preserve"> and confidence to work seamlessly with </w:t>
      </w:r>
      <w:r w:rsidR="002523A7">
        <w:rPr>
          <w:rFonts w:ascii="Calibri Light" w:hAnsi="Calibri Light" w:eastAsia="Calibri Light" w:cs="Calibri Light"/>
          <w:color w:val="000000" w:themeColor="text1"/>
        </w:rPr>
        <w:t>Georgian</w:t>
      </w:r>
      <w:r w:rsidRPr="00F5609C" w:rsidR="17B6C696">
        <w:rPr>
          <w:rFonts w:ascii="Calibri Light" w:hAnsi="Calibri Light" w:eastAsia="Calibri Light" w:cs="Calibri Light"/>
          <w:color w:val="000000" w:themeColor="text1"/>
        </w:rPr>
        <w:t>’s</w:t>
      </w:r>
      <w:r w:rsidRPr="54939578" w:rsidR="17B6C696">
        <w:rPr>
          <w:rFonts w:ascii="Calibri Light" w:hAnsi="Calibri Light" w:eastAsia="Calibri Light" w:cs="Calibri Light"/>
          <w:color w:val="000000" w:themeColor="text1"/>
        </w:rPr>
        <w:t xml:space="preserve"> senior leaders to strategically enhance the human resource function within the institution. </w:t>
      </w:r>
      <w:r w:rsidRPr="0025258B" w:rsidR="17B6C696">
        <w:rPr>
          <w:rFonts w:ascii="Calibri Light" w:hAnsi="Calibri Light" w:eastAsia="Calibri" w:cs="Calibri Light"/>
        </w:rPr>
        <w:t xml:space="preserve"> </w:t>
      </w:r>
    </w:p>
    <w:p w:rsidR="00187A89" w:rsidP="54939578" w:rsidRDefault="6FB02815" w14:paraId="383CA13F" w14:textId="374E1CF2">
      <w:pPr>
        <w:widowControl w:val="0"/>
        <w:spacing w:before="120" w:after="120" w:line="276" w:lineRule="auto"/>
        <w:jc w:val="both"/>
        <w:rPr>
          <w:rFonts w:ascii="Calibri" w:hAnsi="Calibri" w:eastAsia="Calibri" w:cs="Calibri"/>
          <w:i/>
          <w:iCs/>
          <w:color w:val="000000" w:themeColor="text1"/>
        </w:rPr>
      </w:pPr>
      <w:r w:rsidRPr="54939578">
        <w:rPr>
          <w:rFonts w:ascii="Calibri" w:hAnsi="Calibri" w:eastAsia="Calibri" w:cs="Calibri"/>
          <w:b/>
          <w:bCs/>
          <w:color w:val="002776"/>
          <w:sz w:val="28"/>
          <w:szCs w:val="28"/>
        </w:rPr>
        <w:t>Experience and Qualifications</w:t>
      </w:r>
    </w:p>
    <w:p w:rsidR="00187A89" w:rsidP="54939578" w:rsidRDefault="6FB02815" w14:paraId="345EADEF" w14:textId="1A1F0975">
      <w:pPr>
        <w:widowControl w:val="0"/>
        <w:spacing w:before="120" w:after="120" w:line="276" w:lineRule="auto"/>
        <w:jc w:val="both"/>
        <w:rPr>
          <w:rFonts w:ascii="Calibri Light" w:hAnsi="Calibri Light" w:eastAsia="Calibri Light" w:cs="Calibri Light"/>
          <w:color w:val="000000" w:themeColor="text1"/>
        </w:rPr>
      </w:pPr>
      <w:r w:rsidRPr="54939578">
        <w:rPr>
          <w:rFonts w:ascii="Calibri Light" w:hAnsi="Calibri Light" w:eastAsia="Calibri Light" w:cs="Calibri Light"/>
          <w:color w:val="000000" w:themeColor="text1"/>
        </w:rPr>
        <w:t xml:space="preserve">The VP, People and Culture </w:t>
      </w:r>
      <w:r w:rsidR="00C06D80">
        <w:rPr>
          <w:rFonts w:ascii="Calibri Light" w:hAnsi="Calibri Light" w:eastAsia="Calibri Light" w:cs="Calibri Light"/>
          <w:color w:val="000000" w:themeColor="text1"/>
        </w:rPr>
        <w:t xml:space="preserve">will ideally </w:t>
      </w:r>
      <w:r w:rsidRPr="54939578">
        <w:rPr>
          <w:rFonts w:ascii="Calibri Light" w:hAnsi="Calibri Light" w:eastAsia="Calibri Light" w:cs="Calibri Light"/>
          <w:color w:val="000000" w:themeColor="text1"/>
        </w:rPr>
        <w:t xml:space="preserve">possess: </w:t>
      </w:r>
    </w:p>
    <w:p w:rsidR="00187A89" w:rsidP="00BC1AEA" w:rsidRDefault="3529EC3E" w14:paraId="3FAE730C" w14:textId="66894B77">
      <w:pPr>
        <w:pStyle w:val="ListParagraph"/>
        <w:widowControl w:val="0"/>
        <w:numPr>
          <w:ilvl w:val="0"/>
          <w:numId w:val="6"/>
        </w:numPr>
        <w:spacing w:before="120" w:after="120" w:line="276" w:lineRule="auto"/>
        <w:ind w:left="714" w:hanging="357"/>
        <w:contextualSpacing w:val="0"/>
        <w:jc w:val="both"/>
        <w:rPr>
          <w:rFonts w:ascii="Calibri Light" w:hAnsi="Calibri Light" w:eastAsia="Calibri Light" w:cs="Calibri Light"/>
          <w:color w:val="000000" w:themeColor="text1"/>
        </w:rPr>
      </w:pPr>
      <w:r w:rsidRPr="54939578">
        <w:rPr>
          <w:rFonts w:ascii="Calibri Light" w:hAnsi="Calibri Light" w:eastAsia="Calibri Light" w:cs="Calibri Light"/>
          <w:color w:val="000000" w:themeColor="text1"/>
        </w:rPr>
        <w:t xml:space="preserve">A </w:t>
      </w:r>
      <w:r w:rsidR="003A5C02">
        <w:rPr>
          <w:rFonts w:ascii="Calibri Light" w:hAnsi="Calibri Light" w:eastAsia="Calibri Light" w:cs="Calibri Light"/>
          <w:color w:val="000000" w:themeColor="text1"/>
        </w:rPr>
        <w:t>master’s</w:t>
      </w:r>
      <w:r w:rsidR="00EE19A2">
        <w:rPr>
          <w:rFonts w:ascii="Calibri Light" w:hAnsi="Calibri Light" w:eastAsia="Calibri Light" w:cs="Calibri Light"/>
          <w:color w:val="000000" w:themeColor="text1"/>
        </w:rPr>
        <w:t xml:space="preserve"> degree</w:t>
      </w:r>
      <w:r w:rsidRPr="54939578">
        <w:rPr>
          <w:rFonts w:ascii="Calibri Light" w:hAnsi="Calibri Light" w:eastAsia="Calibri Light" w:cs="Calibri Light"/>
          <w:color w:val="000000" w:themeColor="text1"/>
        </w:rPr>
        <w:t xml:space="preserve">, </w:t>
      </w:r>
      <w:r w:rsidR="009759B2">
        <w:rPr>
          <w:rFonts w:ascii="Calibri Light" w:hAnsi="Calibri Light" w:eastAsia="Calibri Light" w:cs="Calibri Light"/>
          <w:color w:val="000000" w:themeColor="text1"/>
        </w:rPr>
        <w:t>and</w:t>
      </w:r>
      <w:r w:rsidRPr="54939578">
        <w:rPr>
          <w:rFonts w:ascii="Calibri Light" w:hAnsi="Calibri Light" w:eastAsia="Calibri Light" w:cs="Calibri Light"/>
          <w:color w:val="000000" w:themeColor="text1"/>
        </w:rPr>
        <w:t xml:space="preserve"> industry recognized </w:t>
      </w:r>
      <w:r w:rsidR="001723E5">
        <w:rPr>
          <w:rFonts w:ascii="Calibri Light" w:hAnsi="Calibri Light" w:eastAsia="Calibri Light" w:cs="Calibri Light"/>
          <w:color w:val="000000" w:themeColor="text1"/>
        </w:rPr>
        <w:t xml:space="preserve">professional </w:t>
      </w:r>
      <w:r w:rsidRPr="54939578">
        <w:rPr>
          <w:rFonts w:ascii="Calibri Light" w:hAnsi="Calibri Light" w:eastAsia="Calibri Light" w:cs="Calibri Light"/>
          <w:color w:val="000000" w:themeColor="text1"/>
        </w:rPr>
        <w:t>designation and/or relevant qualifications;</w:t>
      </w:r>
    </w:p>
    <w:p w:rsidR="00187A89" w:rsidP="00BC1AEA" w:rsidRDefault="3529EC3E" w14:paraId="679501A0" w14:textId="33BA8EFE">
      <w:pPr>
        <w:pStyle w:val="ListParagraph"/>
        <w:widowControl w:val="0"/>
        <w:numPr>
          <w:ilvl w:val="0"/>
          <w:numId w:val="6"/>
        </w:numPr>
        <w:spacing w:before="120" w:after="120" w:line="276" w:lineRule="auto"/>
        <w:ind w:left="714" w:hanging="357"/>
        <w:contextualSpacing w:val="0"/>
        <w:jc w:val="both"/>
        <w:rPr>
          <w:rFonts w:ascii="Calibri Light" w:hAnsi="Calibri Light" w:eastAsia="Calibri Light" w:cs="Calibri Light"/>
          <w:color w:val="000000" w:themeColor="text1"/>
        </w:rPr>
      </w:pPr>
      <w:r w:rsidRPr="54939578">
        <w:rPr>
          <w:rFonts w:ascii="Calibri Light" w:hAnsi="Calibri Light" w:eastAsia="Calibri Light" w:cs="Calibri Light"/>
          <w:color w:val="000000" w:themeColor="text1"/>
        </w:rPr>
        <w:t>Demonstrated accomplishments in a senior organizational role, with leadership and team-building skills, the ability to work effectively with employees at all levels, and to effectively manage multiple projects from conception to implementation;</w:t>
      </w:r>
    </w:p>
    <w:p w:rsidR="00187A89" w:rsidP="00BC1AEA" w:rsidRDefault="00945398" w14:paraId="2446A0A5" w14:textId="453F4626">
      <w:pPr>
        <w:pStyle w:val="ListParagraph"/>
        <w:widowControl w:val="0"/>
        <w:numPr>
          <w:ilvl w:val="0"/>
          <w:numId w:val="6"/>
        </w:numPr>
        <w:spacing w:before="120" w:after="120" w:line="276" w:lineRule="auto"/>
        <w:ind w:left="714" w:hanging="357"/>
        <w:contextualSpacing w:val="0"/>
        <w:jc w:val="both"/>
        <w:rPr>
          <w:rFonts w:ascii="Calibri Light" w:hAnsi="Calibri Light" w:eastAsia="Calibri Light" w:cs="Calibri Light"/>
          <w:color w:val="000000" w:themeColor="text1"/>
        </w:rPr>
      </w:pPr>
      <w:r>
        <w:rPr>
          <w:rFonts w:ascii="Calibri Light" w:hAnsi="Calibri Light" w:eastAsia="Calibri Light" w:cs="Calibri Light"/>
          <w:color w:val="000000" w:themeColor="text1"/>
        </w:rPr>
        <w:t>K</w:t>
      </w:r>
      <w:r w:rsidRPr="54939578" w:rsidR="3529EC3E">
        <w:rPr>
          <w:rFonts w:ascii="Calibri Light" w:hAnsi="Calibri Light" w:eastAsia="Calibri Light" w:cs="Calibri Light"/>
          <w:color w:val="000000" w:themeColor="text1"/>
        </w:rPr>
        <w:t xml:space="preserve">nowledge and experience in implementing progressive policies, practices and procedures that </w:t>
      </w:r>
      <w:r w:rsidR="00524D98">
        <w:rPr>
          <w:rFonts w:ascii="Calibri Light" w:hAnsi="Calibri Light" w:eastAsia="Calibri Light" w:cs="Calibri Light"/>
          <w:color w:val="000000" w:themeColor="text1"/>
        </w:rPr>
        <w:t>reflect</w:t>
      </w:r>
      <w:r w:rsidRPr="54939578" w:rsidR="3529EC3E">
        <w:rPr>
          <w:rFonts w:ascii="Calibri Light" w:hAnsi="Calibri Light" w:eastAsia="Calibri Light" w:cs="Calibri Light"/>
          <w:color w:val="000000" w:themeColor="text1"/>
        </w:rPr>
        <w:t xml:space="preserve"> a high</w:t>
      </w:r>
      <w:r w:rsidR="008761DF">
        <w:rPr>
          <w:rFonts w:ascii="Calibri Light" w:hAnsi="Calibri Light" w:eastAsia="Calibri Light" w:cs="Calibri Light"/>
          <w:color w:val="000000" w:themeColor="text1"/>
        </w:rPr>
        <w:t>ly</w:t>
      </w:r>
      <w:r w:rsidRPr="54939578" w:rsidR="3529EC3E">
        <w:rPr>
          <w:rFonts w:ascii="Calibri Light" w:hAnsi="Calibri Light" w:eastAsia="Calibri Light" w:cs="Calibri Light"/>
          <w:color w:val="000000" w:themeColor="text1"/>
        </w:rPr>
        <w:t xml:space="preserve"> functioning HR </w:t>
      </w:r>
      <w:r w:rsidR="008761DF">
        <w:rPr>
          <w:rFonts w:ascii="Calibri Light" w:hAnsi="Calibri Light" w:eastAsia="Calibri Light" w:cs="Calibri Light"/>
          <w:color w:val="000000" w:themeColor="text1"/>
        </w:rPr>
        <w:t>portfolio</w:t>
      </w:r>
      <w:r w:rsidRPr="54939578" w:rsidR="3529EC3E">
        <w:rPr>
          <w:rFonts w:ascii="Calibri Light" w:hAnsi="Calibri Light" w:eastAsia="Calibri Light" w:cs="Calibri Light"/>
          <w:color w:val="000000" w:themeColor="text1"/>
        </w:rPr>
        <w:t>;</w:t>
      </w:r>
    </w:p>
    <w:p w:rsidR="0037646B" w:rsidP="0037646B" w:rsidRDefault="0037646B" w14:paraId="02782E41" w14:textId="5597A1A7">
      <w:pPr>
        <w:pStyle w:val="ListParagraph"/>
        <w:widowControl w:val="0"/>
        <w:numPr>
          <w:ilvl w:val="0"/>
          <w:numId w:val="6"/>
        </w:numPr>
        <w:spacing w:before="120" w:after="120" w:line="276" w:lineRule="auto"/>
        <w:ind w:left="714" w:hanging="357"/>
        <w:contextualSpacing w:val="0"/>
        <w:jc w:val="both"/>
        <w:rPr>
          <w:rFonts w:ascii="Calibri Light" w:hAnsi="Calibri Light" w:eastAsia="Calibri Light" w:cs="Calibri Light"/>
          <w:color w:val="000000" w:themeColor="text1"/>
        </w:rPr>
      </w:pPr>
      <w:r w:rsidRPr="54939578">
        <w:rPr>
          <w:rFonts w:ascii="Calibri Light" w:hAnsi="Calibri Light" w:eastAsia="Calibri Light" w:cs="Calibri Light"/>
          <w:color w:val="000000" w:themeColor="text1"/>
        </w:rPr>
        <w:t xml:space="preserve">Experience advancing </w:t>
      </w:r>
      <w:r>
        <w:rPr>
          <w:rFonts w:ascii="Calibri Light" w:hAnsi="Calibri Light" w:eastAsia="Calibri Light" w:cs="Calibri Light"/>
          <w:color w:val="000000" w:themeColor="text1"/>
        </w:rPr>
        <w:t>equity, diversity and inclusion</w:t>
      </w:r>
      <w:r w:rsidRPr="54939578">
        <w:rPr>
          <w:rFonts w:ascii="Calibri Light" w:hAnsi="Calibri Light" w:eastAsia="Calibri Light" w:cs="Calibri Light"/>
          <w:color w:val="000000" w:themeColor="text1"/>
        </w:rPr>
        <w:t xml:space="preserve"> initiatives, policies, processes, and practices</w:t>
      </w:r>
      <w:r>
        <w:rPr>
          <w:rFonts w:ascii="Calibri Light" w:hAnsi="Calibri Light" w:eastAsia="Calibri Light" w:cs="Calibri Light"/>
          <w:color w:val="000000" w:themeColor="text1"/>
        </w:rPr>
        <w:t xml:space="preserve"> at an organizational level.</w:t>
      </w:r>
      <w:r w:rsidRPr="54939578">
        <w:rPr>
          <w:rFonts w:ascii="Calibri Light" w:hAnsi="Calibri Light" w:eastAsia="Calibri Light" w:cs="Calibri Light"/>
          <w:color w:val="000000" w:themeColor="text1"/>
        </w:rPr>
        <w:t xml:space="preserve"> </w:t>
      </w:r>
      <w:r w:rsidRPr="54939578">
        <w:t xml:space="preserve"> </w:t>
      </w:r>
    </w:p>
    <w:p w:rsidR="00187A89" w:rsidP="00BC1AEA" w:rsidRDefault="3529EC3E" w14:paraId="4641810E" w14:textId="356DB7DE">
      <w:pPr>
        <w:pStyle w:val="ListParagraph"/>
        <w:widowControl w:val="0"/>
        <w:numPr>
          <w:ilvl w:val="0"/>
          <w:numId w:val="6"/>
        </w:numPr>
        <w:spacing w:before="120" w:after="120" w:line="276" w:lineRule="auto"/>
        <w:ind w:left="714" w:hanging="357"/>
        <w:contextualSpacing w:val="0"/>
        <w:jc w:val="both"/>
        <w:rPr>
          <w:rFonts w:ascii="Calibri Light" w:hAnsi="Calibri Light" w:eastAsia="Calibri Light" w:cs="Calibri Light"/>
          <w:color w:val="000000" w:themeColor="text1"/>
        </w:rPr>
      </w:pPr>
      <w:r w:rsidRPr="54939578">
        <w:rPr>
          <w:rFonts w:ascii="Calibri Light" w:hAnsi="Calibri Light" w:eastAsia="Calibri Light" w:cs="Calibri Light"/>
          <w:color w:val="000000" w:themeColor="text1"/>
        </w:rPr>
        <w:t>Demonstrated experience developing and implementing strategic human resource plans;</w:t>
      </w:r>
    </w:p>
    <w:p w:rsidR="00187A89" w:rsidP="00BC1AEA" w:rsidRDefault="0037646B" w14:paraId="519DE149" w14:textId="1462B094">
      <w:pPr>
        <w:pStyle w:val="ListParagraph"/>
        <w:widowControl w:val="0"/>
        <w:numPr>
          <w:ilvl w:val="0"/>
          <w:numId w:val="6"/>
        </w:numPr>
        <w:spacing w:before="120" w:after="120" w:line="276" w:lineRule="auto"/>
        <w:ind w:left="714" w:hanging="357"/>
        <w:contextualSpacing w:val="0"/>
        <w:jc w:val="both"/>
        <w:rPr>
          <w:rFonts w:ascii="Calibri Light" w:hAnsi="Calibri Light" w:eastAsia="Calibri Light" w:cs="Calibri Light"/>
          <w:color w:val="000000" w:themeColor="text1"/>
        </w:rPr>
      </w:pPr>
      <w:r>
        <w:rPr>
          <w:rFonts w:ascii="Calibri Light" w:hAnsi="Calibri Light" w:eastAsia="Calibri Light" w:cs="Calibri Light"/>
          <w:color w:val="000000" w:themeColor="text1"/>
        </w:rPr>
        <w:t>Broa</w:t>
      </w:r>
      <w:r w:rsidRPr="54939578" w:rsidR="3529EC3E">
        <w:rPr>
          <w:rFonts w:ascii="Calibri Light" w:hAnsi="Calibri Light" w:eastAsia="Calibri Light" w:cs="Calibri Light"/>
          <w:color w:val="000000" w:themeColor="text1"/>
        </w:rPr>
        <w:t>d experience working collaboratively within a complex, unionized environment</w:t>
      </w:r>
      <w:r w:rsidR="00EC6070">
        <w:rPr>
          <w:rFonts w:ascii="Calibri Light" w:hAnsi="Calibri Light" w:eastAsia="Calibri Light" w:cs="Calibri Light"/>
          <w:color w:val="000000" w:themeColor="text1"/>
        </w:rPr>
        <w:t>, with</w:t>
      </w:r>
      <w:r w:rsidR="002C6AD8">
        <w:rPr>
          <w:rFonts w:ascii="Calibri Light" w:hAnsi="Calibri Light" w:eastAsia="Calibri Light" w:cs="Calibri Light"/>
          <w:color w:val="000000" w:themeColor="text1"/>
        </w:rPr>
        <w:t xml:space="preserve"> experience in</w:t>
      </w:r>
      <w:r w:rsidR="005E1748">
        <w:rPr>
          <w:rFonts w:ascii="Calibri Light" w:hAnsi="Calibri Light" w:eastAsia="Calibri Light" w:cs="Calibri Light"/>
          <w:color w:val="000000" w:themeColor="text1"/>
        </w:rPr>
        <w:t xml:space="preserve"> </w:t>
      </w:r>
      <w:r w:rsidR="003F3FEB">
        <w:rPr>
          <w:rFonts w:ascii="Calibri Light" w:hAnsi="Calibri Light" w:eastAsia="Calibri Light" w:cs="Calibri Light"/>
          <w:color w:val="000000" w:themeColor="text1"/>
        </w:rPr>
        <w:t xml:space="preserve">leadership, organizational development, </w:t>
      </w:r>
      <w:r w:rsidRPr="00FF3ED2" w:rsidR="00CE2C18">
        <w:rPr>
          <w:rFonts w:ascii="Calibri Light" w:hAnsi="Calibri Light" w:eastAsia="Calibri Light" w:cs="Calibri Light"/>
          <w:color w:val="000000" w:themeColor="text1"/>
          <w:spacing w:val="-6"/>
          <w:kern w:val="22"/>
          <w:lang w:val="en-GB" w:bidi="en-US"/>
        </w:rPr>
        <w:t>succession</w:t>
      </w:r>
      <w:r w:rsidRPr="00FF3ED2" w:rsidR="008B4386">
        <w:rPr>
          <w:rFonts w:ascii="Calibri Light" w:hAnsi="Calibri Light" w:eastAsia="Calibri Light" w:cs="Calibri Light"/>
          <w:color w:val="000000" w:themeColor="text1"/>
          <w:spacing w:val="-6"/>
          <w:kern w:val="22"/>
          <w:lang w:val="en-GB" w:bidi="en-US"/>
        </w:rPr>
        <w:t xml:space="preserve"> planning, talent management, change management, </w:t>
      </w:r>
      <w:r w:rsidR="003F3FEB">
        <w:rPr>
          <w:rFonts w:ascii="Calibri Light" w:hAnsi="Calibri Light" w:eastAsia="Calibri Light" w:cs="Calibri Light"/>
          <w:color w:val="000000" w:themeColor="text1"/>
          <w:spacing w:val="-6"/>
          <w:kern w:val="22"/>
          <w:lang w:val="en-GB" w:bidi="en-US"/>
        </w:rPr>
        <w:t>equity, diversity</w:t>
      </w:r>
      <w:r w:rsidR="00DD6CF4">
        <w:rPr>
          <w:rFonts w:ascii="Calibri Light" w:hAnsi="Calibri Light" w:eastAsia="Calibri Light" w:cs="Calibri Light"/>
          <w:color w:val="000000" w:themeColor="text1"/>
          <w:spacing w:val="-6"/>
          <w:kern w:val="22"/>
          <w:lang w:val="en-GB" w:bidi="en-US"/>
        </w:rPr>
        <w:t xml:space="preserve"> and inclusion, </w:t>
      </w:r>
      <w:r w:rsidR="00CF3B4D">
        <w:rPr>
          <w:rFonts w:ascii="Calibri Light" w:hAnsi="Calibri Light" w:eastAsia="Calibri Light" w:cs="Calibri Light"/>
          <w:color w:val="000000" w:themeColor="text1"/>
          <w:spacing w:val="-6"/>
          <w:kern w:val="22"/>
          <w:lang w:val="en-GB" w:bidi="en-US"/>
        </w:rPr>
        <w:t xml:space="preserve">labour relations, </w:t>
      </w:r>
      <w:r w:rsidRPr="00FF3ED2" w:rsidR="008B4386">
        <w:rPr>
          <w:rFonts w:ascii="Calibri Light" w:hAnsi="Calibri Light" w:eastAsia="Calibri Light" w:cs="Calibri Light"/>
          <w:color w:val="000000" w:themeColor="text1"/>
          <w:spacing w:val="-6"/>
          <w:kern w:val="22"/>
          <w:lang w:val="en-GB" w:bidi="en-US"/>
        </w:rPr>
        <w:t>training and development</w:t>
      </w:r>
      <w:r w:rsidRPr="54939578" w:rsidR="3529EC3E">
        <w:rPr>
          <w:rFonts w:ascii="Calibri Light" w:hAnsi="Calibri Light" w:eastAsia="Calibri Light" w:cs="Calibri Light"/>
          <w:color w:val="000000" w:themeColor="text1"/>
        </w:rPr>
        <w:t xml:space="preserve">; </w:t>
      </w:r>
    </w:p>
    <w:p w:rsidR="00187A89" w:rsidP="00BC1AEA" w:rsidRDefault="3529EC3E" w14:paraId="55BABAC2" w14:textId="173D403D">
      <w:pPr>
        <w:pStyle w:val="ListParagraph"/>
        <w:widowControl w:val="0"/>
        <w:numPr>
          <w:ilvl w:val="0"/>
          <w:numId w:val="6"/>
        </w:numPr>
        <w:spacing w:before="120" w:after="120" w:line="276" w:lineRule="auto"/>
        <w:ind w:left="714" w:hanging="357"/>
        <w:contextualSpacing w:val="0"/>
        <w:jc w:val="both"/>
        <w:rPr>
          <w:rFonts w:ascii="Calibri Light" w:hAnsi="Calibri Light" w:eastAsia="Calibri Light" w:cs="Calibri Light"/>
          <w:color w:val="000000" w:themeColor="text1"/>
        </w:rPr>
      </w:pPr>
      <w:r w:rsidRPr="54939578">
        <w:rPr>
          <w:rFonts w:ascii="Calibri Light" w:hAnsi="Calibri Light" w:eastAsia="Calibri Light" w:cs="Calibri Light"/>
          <w:color w:val="000000" w:themeColor="text1"/>
        </w:rPr>
        <w:t>Demonstrated skills in hiring, developing and retaining a diverse workforce;</w:t>
      </w:r>
    </w:p>
    <w:p w:rsidR="00187A89" w:rsidP="00596BCE" w:rsidRDefault="2C9BD26B" w14:paraId="0D4B5188" w14:textId="699E7759">
      <w:pPr>
        <w:widowControl w:val="0"/>
        <w:spacing w:before="240" w:after="120" w:line="276" w:lineRule="auto"/>
        <w:jc w:val="both"/>
        <w:rPr>
          <w:rFonts w:ascii="Calibri" w:hAnsi="Calibri" w:eastAsia="Calibri" w:cs="Calibri"/>
          <w:i/>
          <w:iCs/>
          <w:color w:val="000000" w:themeColor="text1"/>
        </w:rPr>
      </w:pPr>
      <w:r w:rsidRPr="54939578">
        <w:rPr>
          <w:rFonts w:ascii="Calibri Light" w:hAnsi="Calibri Light" w:eastAsia="Calibri Light" w:cs="Calibri Light"/>
          <w:color w:val="000000" w:themeColor="text1"/>
        </w:rPr>
        <w:t xml:space="preserve">If you’re interested in this opportunity, contact Amorell Saunders N’Daw at </w:t>
      </w:r>
      <w:hyperlink w:history="1" r:id="rId7">
        <w:r w:rsidRPr="002D3B17" w:rsidR="00424303">
          <w:rPr>
            <w:rStyle w:val="Hyperlink"/>
            <w:rFonts w:ascii="Calibri Light" w:hAnsi="Calibri Light" w:eastAsia="Calibri Light" w:cs="Calibri Light"/>
            <w:b/>
            <w:bCs/>
          </w:rPr>
          <w:t>asaundersndaw@kbrs.ca</w:t>
        </w:r>
      </w:hyperlink>
      <w:r>
        <w:rPr>
          <w:rFonts w:ascii="Calibri Light" w:hAnsi="Calibri Light" w:eastAsia="Calibri Light" w:cs="Calibri Light"/>
          <w:b/>
          <w:color w:val="000000" w:themeColor="text1"/>
        </w:rPr>
        <w:t xml:space="preserve"> </w:t>
      </w:r>
      <w:r w:rsidRPr="54939578">
        <w:rPr>
          <w:rFonts w:ascii="Calibri Light" w:hAnsi="Calibri Light" w:eastAsia="Calibri Light" w:cs="Calibri Light"/>
          <w:color w:val="000000" w:themeColor="text1"/>
        </w:rPr>
        <w:t>or Bola</w:t>
      </w:r>
      <w:r w:rsidRPr="54939578" w:rsidR="06086972">
        <w:rPr>
          <w:rFonts w:ascii="Calibri Light" w:hAnsi="Calibri Light" w:eastAsia="Calibri Light" w:cs="Calibri Light"/>
          <w:color w:val="000000" w:themeColor="text1"/>
        </w:rPr>
        <w:t xml:space="preserve"> </w:t>
      </w:r>
      <w:r w:rsidRPr="54939578">
        <w:rPr>
          <w:rFonts w:ascii="Calibri Light" w:hAnsi="Calibri Light" w:eastAsia="Calibri Light" w:cs="Calibri Light"/>
          <w:color w:val="000000" w:themeColor="text1"/>
        </w:rPr>
        <w:t xml:space="preserve">Moradeyo at </w:t>
      </w:r>
      <w:hyperlink w:history="1" r:id="rId8">
        <w:r w:rsidRPr="002D3B17" w:rsidR="00424303">
          <w:rPr>
            <w:rStyle w:val="Hyperlink"/>
            <w:rFonts w:ascii="Calibri Light" w:hAnsi="Calibri Light" w:eastAsia="Calibri Light" w:cs="Calibri Light"/>
            <w:b/>
            <w:bCs/>
          </w:rPr>
          <w:t>bmoradeyo@kbrs.ca</w:t>
        </w:r>
      </w:hyperlink>
      <w:r>
        <w:rPr>
          <w:rFonts w:ascii="Calibri Light" w:hAnsi="Calibri Light" w:eastAsia="Calibri Light" w:cs="Calibri Light"/>
          <w:b/>
          <w:color w:val="000000" w:themeColor="text1"/>
        </w:rPr>
        <w:t xml:space="preserve"> </w:t>
      </w:r>
      <w:r w:rsidRPr="54939578">
        <w:rPr>
          <w:rFonts w:ascii="Calibri Light" w:hAnsi="Calibri Light" w:eastAsia="Calibri Light" w:cs="Calibri Light"/>
          <w:color w:val="000000" w:themeColor="text1"/>
        </w:rPr>
        <w:t xml:space="preserve">or </w:t>
      </w:r>
      <w:r w:rsidRPr="00A52CDC">
        <w:rPr>
          <w:rFonts w:ascii="Calibri Light" w:hAnsi="Calibri Light" w:eastAsia="Calibri Light" w:cs="Calibri Light"/>
          <w:b/>
          <w:color w:val="000000" w:themeColor="text1"/>
        </w:rPr>
        <w:t>submit your application online</w:t>
      </w:r>
      <w:r w:rsidRPr="54939578">
        <w:rPr>
          <w:rFonts w:ascii="Calibri Light" w:hAnsi="Calibri Light" w:eastAsia="Calibri Light" w:cs="Calibri Light"/>
          <w:color w:val="000000" w:themeColor="text1"/>
        </w:rPr>
        <w:t xml:space="preserve"> at:</w:t>
      </w:r>
      <w:r w:rsidRPr="54939578">
        <w:rPr>
          <w:rFonts w:ascii="Calibri Light" w:hAnsi="Calibri Light" w:eastAsia="Calibri Light" w:cs="Calibri Light"/>
          <w:b/>
          <w:bCs/>
          <w:color w:val="000000" w:themeColor="text1"/>
        </w:rPr>
        <w:t xml:space="preserve"> </w:t>
      </w:r>
      <w:hyperlink w:history="1" r:id="rId9">
        <w:r w:rsidRPr="002D3B17" w:rsidR="00AD1AE2">
          <w:rPr>
            <w:rStyle w:val="Hyperlink"/>
            <w:rFonts w:ascii="Calibri Light" w:hAnsi="Calibri Light" w:eastAsia="Calibri Light" w:cs="Calibri Light"/>
            <w:b/>
            <w:bCs/>
          </w:rPr>
          <w:t>www.kbrs.ca/Career/17048</w:t>
        </w:r>
      </w:hyperlink>
      <w:r w:rsidRPr="54939578">
        <w:rPr>
          <w:rFonts w:ascii="Calibri Light" w:hAnsi="Calibri Light" w:eastAsia="Calibri Light" w:cs="Calibri Light"/>
          <w:b/>
          <w:bCs/>
          <w:color w:val="000000" w:themeColor="text1"/>
        </w:rPr>
        <w:t xml:space="preserve">. </w:t>
      </w:r>
      <w:r w:rsidRPr="54939578">
        <w:rPr>
          <w:rFonts w:ascii="Calibri Light" w:hAnsi="Calibri Light" w:eastAsia="Calibri Light" w:cs="Calibri Light"/>
          <w:color w:val="000000" w:themeColor="text1"/>
        </w:rPr>
        <w:t xml:space="preserve"> </w:t>
      </w:r>
      <w:r w:rsidR="002E6B9F">
        <w:br/>
      </w:r>
      <w:r w:rsidR="002E6B9F">
        <w:br/>
      </w:r>
      <w:r w:rsidRPr="00CB4E58" w:rsidR="52978814">
        <w:rPr>
          <w:rFonts w:ascii="Calibri" w:hAnsi="Calibri" w:eastAsia="Calibri" w:cs="Calibri"/>
          <w:b/>
          <w:i/>
          <w:color w:val="000000" w:themeColor="text1"/>
        </w:rPr>
        <w:t xml:space="preserve">Georgian College is committed to upholding the values of equity, diversity, inclusion, and </w:t>
      </w:r>
      <w:hyperlink w:history="1" r:id="rId10">
        <w:r w:rsidRPr="00CB4E58" w:rsidR="52978814">
          <w:rPr>
            <w:rStyle w:val="Hyperlink"/>
            <w:rFonts w:ascii="Calibri" w:hAnsi="Calibri" w:eastAsia="Calibri" w:cs="Calibri"/>
            <w:b/>
            <w:bCs/>
            <w:i/>
            <w:iCs/>
          </w:rPr>
          <w:t>human rights</w:t>
        </w:r>
      </w:hyperlink>
      <w:r w:rsidRPr="00CB4E58" w:rsidR="52978814">
        <w:rPr>
          <w:rFonts w:ascii="Calibri" w:hAnsi="Calibri" w:eastAsia="Calibri" w:cs="Calibri"/>
          <w:b/>
          <w:bCs/>
          <w:i/>
          <w:iCs/>
          <w:color w:val="000000" w:themeColor="text1"/>
        </w:rPr>
        <w:t xml:space="preserve"> in our living, learning and work environments.</w:t>
      </w:r>
      <w:r w:rsidRPr="00CB4E58" w:rsidR="52978814">
        <w:rPr>
          <w:rFonts w:ascii="Calibri" w:hAnsi="Calibri" w:eastAsia="Calibri" w:cs="Calibri"/>
          <w:b/>
          <w:i/>
          <w:color w:val="000000" w:themeColor="text1"/>
        </w:rPr>
        <w:t xml:space="preserve"> We know that diversity underpins excellence, and that we all share responsibility for creating an equitable, diverse, and inclusive community. In pursuit of our values, we seek members who will work respectfully and constructively with differences and across levels of power.</w:t>
      </w:r>
      <w:r w:rsidRPr="54939578" w:rsidR="52978814">
        <w:rPr>
          <w:rFonts w:ascii="Calibri" w:hAnsi="Calibri" w:eastAsia="Calibri" w:cs="Calibri"/>
          <w:i/>
          <w:iCs/>
          <w:color w:val="000000" w:themeColor="text1"/>
        </w:rPr>
        <w:t xml:space="preserve"> We invite applications from all qualified candidates and actively encourage applications from members of groups with historical and/or current barriers to equity, including, but not limited to women, persons of Indigenous ancestry, racialized persons, persons with disabilities, and members of the 2SLGBTQ+ community. We support diversity, equity, and a workplace free from harassment and discrimination and are committed to an inclusive, barrier-free environment. If you are contacted to participate in the interview, please advise the coordinator of any accommodations needed with respect to any materials or processes used to ensure you have access to a fair and equitable process. Alternate formats will be provided upon request throughout the recruitment and selection process. </w:t>
      </w:r>
    </w:p>
    <w:p w:rsidR="00187A89" w:rsidP="54939578" w:rsidRDefault="52978814" w14:paraId="33189710" w14:textId="0D14E36A">
      <w:pPr>
        <w:widowControl w:val="0"/>
        <w:spacing w:before="120" w:after="120" w:line="276" w:lineRule="auto"/>
        <w:jc w:val="both"/>
        <w:rPr>
          <w:rFonts w:ascii="Calibri" w:hAnsi="Calibri" w:eastAsia="Calibri" w:cs="Calibri"/>
          <w:i/>
          <w:iCs/>
          <w:color w:val="000000" w:themeColor="text1"/>
        </w:rPr>
      </w:pPr>
      <w:r w:rsidRPr="54939578">
        <w:rPr>
          <w:rFonts w:ascii="Calibri" w:hAnsi="Calibri" w:eastAsia="Calibri" w:cs="Calibri"/>
          <w:i/>
          <w:iCs/>
          <w:color w:val="000000" w:themeColor="text1"/>
        </w:rPr>
        <w:t xml:space="preserve">If you require accommodation in order to participate as a candidate in the recruitment process, please contact </w:t>
      </w:r>
      <w:hyperlink w:history="1" r:id="rId11">
        <w:r w:rsidRPr="002D3B17" w:rsidR="00361808">
          <w:rPr>
            <w:rStyle w:val="Hyperlink"/>
            <w:rFonts w:ascii="Calibri" w:hAnsi="Calibri" w:eastAsia="Calibri" w:cs="Calibri"/>
            <w:i/>
            <w:iCs/>
          </w:rPr>
          <w:t>accommodate@kbrs.ca</w:t>
        </w:r>
      </w:hyperlink>
      <w:r w:rsidRPr="54939578">
        <w:rPr>
          <w:rFonts w:ascii="Calibri" w:hAnsi="Calibri" w:eastAsia="Calibri" w:cs="Calibri"/>
          <w:i/>
          <w:iCs/>
          <w:color w:val="000000" w:themeColor="text1"/>
        </w:rPr>
        <w:t xml:space="preserve"> or communicate your needs to the recruitment professional named in the job </w:t>
      </w:r>
      <w:r w:rsidR="002E6B9F">
        <w:rPr>
          <w:rFonts w:ascii="Calibri" w:hAnsi="Calibri" w:eastAsia="Calibri" w:cs="Calibri"/>
          <w:i/>
          <w:iCs/>
          <w:color w:val="000000" w:themeColor="text1"/>
        </w:rPr>
        <w:t>advertisement</w:t>
      </w:r>
      <w:r w:rsidRPr="54939578">
        <w:rPr>
          <w:rFonts w:ascii="Calibri" w:hAnsi="Calibri" w:eastAsia="Calibri" w:cs="Calibri"/>
          <w:i/>
          <w:iCs/>
          <w:color w:val="000000" w:themeColor="text1"/>
        </w:rPr>
        <w:t>.</w:t>
      </w:r>
    </w:p>
    <w:p w:rsidR="00187A89" w:rsidP="54939578" w:rsidRDefault="00187A89" w14:paraId="65D6C9B6" w14:textId="756538E6">
      <w:pPr>
        <w:widowControl w:val="0"/>
        <w:spacing w:before="120" w:after="120" w:line="276" w:lineRule="auto"/>
        <w:rPr>
          <w:rFonts w:ascii="Calibri" w:hAnsi="Calibri" w:eastAsia="Calibri" w:cs="Calibri"/>
          <w:color w:val="000000" w:themeColor="text1"/>
        </w:rPr>
      </w:pPr>
    </w:p>
    <w:p w:rsidR="00187A89" w:rsidP="54939578" w:rsidRDefault="00187A89" w14:paraId="6AE9FFA3" w14:textId="0723066B">
      <w:pPr>
        <w:widowControl w:val="0"/>
        <w:spacing w:before="120" w:after="120" w:line="276" w:lineRule="auto"/>
        <w:rPr>
          <w:rFonts w:ascii="Calibri" w:hAnsi="Calibri" w:eastAsia="Calibri" w:cs="Calibri"/>
          <w:b/>
          <w:bCs/>
          <w:color w:val="000000" w:themeColor="text1"/>
        </w:rPr>
      </w:pPr>
    </w:p>
    <w:p w:rsidR="00187A89" w:rsidP="54939578" w:rsidRDefault="00187A89" w14:paraId="56261C44" w14:textId="6F05CEF7">
      <w:pPr>
        <w:widowControl w:val="0"/>
        <w:spacing w:before="120" w:after="120" w:line="276" w:lineRule="auto"/>
        <w:rPr>
          <w:rFonts w:ascii="Calibri" w:hAnsi="Calibri" w:eastAsia="Calibri" w:cs="Calibri"/>
          <w:b/>
          <w:bCs/>
          <w:color w:val="000000" w:themeColor="text1"/>
        </w:rPr>
      </w:pPr>
    </w:p>
    <w:p w:rsidR="00187A89" w:rsidP="54939578" w:rsidRDefault="00187A89" w14:paraId="48D5C622" w14:textId="647F7683">
      <w:pPr>
        <w:widowControl w:val="0"/>
        <w:spacing w:before="120" w:after="120" w:line="276" w:lineRule="auto"/>
        <w:jc w:val="both"/>
        <w:rPr>
          <w:rFonts w:ascii="Calibri" w:hAnsi="Calibri" w:eastAsia="Calibri" w:cs="Calibri"/>
          <w:color w:val="000000" w:themeColor="text1"/>
        </w:rPr>
      </w:pPr>
    </w:p>
    <w:p w:rsidR="00187A89" w:rsidP="54939578" w:rsidRDefault="00187A89" w14:paraId="1F346DDA" w14:textId="7AE63F29">
      <w:pPr>
        <w:widowControl w:val="0"/>
        <w:spacing w:before="120" w:after="120" w:line="276" w:lineRule="auto"/>
        <w:jc w:val="both"/>
        <w:rPr>
          <w:rFonts w:ascii="Calibri" w:hAnsi="Calibri" w:eastAsia="Calibri" w:cs="Calibri"/>
          <w:color w:val="000000" w:themeColor="text1"/>
        </w:rPr>
      </w:pPr>
    </w:p>
    <w:p w:rsidR="00187A89" w:rsidP="54939578" w:rsidRDefault="00187A89" w14:paraId="6CA7F930" w14:textId="3328E298">
      <w:pPr>
        <w:widowControl w:val="0"/>
        <w:spacing w:before="120" w:after="120" w:line="276" w:lineRule="auto"/>
        <w:jc w:val="both"/>
        <w:rPr>
          <w:rFonts w:ascii="Calibri" w:hAnsi="Calibri" w:eastAsia="Calibri" w:cs="Calibri"/>
          <w:color w:val="000000" w:themeColor="text1"/>
        </w:rPr>
      </w:pPr>
    </w:p>
    <w:p w:rsidR="00187A89" w:rsidP="54939578" w:rsidRDefault="00187A89" w14:paraId="70E414A1" w14:textId="404925CF">
      <w:pPr>
        <w:widowControl w:val="0"/>
        <w:spacing w:before="120" w:after="120" w:line="276" w:lineRule="auto"/>
        <w:jc w:val="both"/>
        <w:rPr>
          <w:rFonts w:ascii="Calibri" w:hAnsi="Calibri" w:eastAsia="Calibri" w:cs="Calibri"/>
          <w:color w:val="000000" w:themeColor="text1"/>
          <w:lang w:val="en-CA"/>
        </w:rPr>
      </w:pPr>
    </w:p>
    <w:p w:rsidR="00187A89" w:rsidP="54939578" w:rsidRDefault="002E6B9F" w14:paraId="27983E61" w14:textId="09BE2C9E">
      <w:pPr>
        <w:widowControl w:val="0"/>
        <w:spacing w:before="120" w:after="120" w:line="276" w:lineRule="auto"/>
        <w:jc w:val="both"/>
        <w:rPr>
          <w:rFonts w:ascii="Calibri Light" w:hAnsi="Calibri Light" w:eastAsia="Calibri Light" w:cs="Calibri Light"/>
          <w:color w:val="000000" w:themeColor="text1"/>
        </w:rPr>
      </w:pPr>
      <w:r>
        <w:br/>
      </w:r>
      <w:r>
        <w:br/>
      </w:r>
    </w:p>
    <w:p w:rsidR="00187A89" w:rsidP="54939578" w:rsidRDefault="00187A89" w14:paraId="2C078E63" w14:textId="3D9EEC7A">
      <w:pPr>
        <w:rPr>
          <w:rFonts w:ascii="Calibri" w:hAnsi="Calibri" w:eastAsia="Calibri" w:cs="Calibri"/>
        </w:rPr>
      </w:pPr>
    </w:p>
    <w:sectPr w:rsidR="00187A89">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8351B" w:rsidP="0029080A" w:rsidRDefault="00D8351B" w14:paraId="224FEF89" w14:textId="77777777">
      <w:pPr>
        <w:spacing w:after="0" w:line="240" w:lineRule="auto"/>
      </w:pPr>
      <w:r>
        <w:separator/>
      </w:r>
    </w:p>
  </w:endnote>
  <w:endnote w:type="continuationSeparator" w:id="0">
    <w:p w:rsidR="00D8351B" w:rsidP="0029080A" w:rsidRDefault="00D8351B" w14:paraId="29FDDA1D" w14:textId="77777777">
      <w:pPr>
        <w:spacing w:after="0" w:line="240" w:lineRule="auto"/>
      </w:pPr>
      <w:r>
        <w:continuationSeparator/>
      </w:r>
    </w:p>
  </w:endnote>
  <w:endnote w:type="continuationNotice" w:id="1">
    <w:p w:rsidR="00D8351B" w:rsidRDefault="00D8351B" w14:paraId="01E6B82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charset w:val="00"/>
    <w:family w:val="roman"/>
    <w:pitch w:val="variable"/>
    <w:sig w:usb0="00000287" w:usb1="00000000" w:usb2="00000000" w:usb3="00000000" w:csb0="0000009F" w:csb1="00000000"/>
  </w:font>
  <w:font w:name="Calibri-Light">
    <w:altName w:val="Calibri Ligh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8351B" w:rsidP="0029080A" w:rsidRDefault="00D8351B" w14:paraId="2977F1EB" w14:textId="77777777">
      <w:pPr>
        <w:spacing w:after="0" w:line="240" w:lineRule="auto"/>
      </w:pPr>
      <w:r>
        <w:separator/>
      </w:r>
    </w:p>
  </w:footnote>
  <w:footnote w:type="continuationSeparator" w:id="0">
    <w:p w:rsidR="00D8351B" w:rsidP="0029080A" w:rsidRDefault="00D8351B" w14:paraId="0963CCB5" w14:textId="77777777">
      <w:pPr>
        <w:spacing w:after="0" w:line="240" w:lineRule="auto"/>
      </w:pPr>
      <w:r>
        <w:continuationSeparator/>
      </w:r>
    </w:p>
  </w:footnote>
  <w:footnote w:type="continuationNotice" w:id="1">
    <w:p w:rsidR="00D8351B" w:rsidRDefault="00D8351B" w14:paraId="21F08674"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svg="http://schemas.microsoft.com/office/drawing/2016/SVG/main" xmlns:a14="http://schemas.microsoft.com/office/drawing/2010/main" mc:Ignorable="w14 w15 w16se w16cid w16 w16cex w16sdtdh wp14">
  <w:p w:rsidR="0029080A" w:rsidP="003C00FC" w:rsidRDefault="00F3281C" w14:paraId="6D4B227A" w14:textId="77777777">
    <w:pPr>
      <w:pStyle w:val="Header-Pg1-ClientName"/>
      <w:pBdr>
        <w:bottom w:val="none" w:color="auto" w:sz="0" w:space="0"/>
      </w:pBdr>
      <w:tabs>
        <w:tab w:val="left" w:pos="2160"/>
      </w:tabs>
    </w:pPr>
    <w:r>
      <w:rPr>
        <w:noProof/>
        <w:color w:val="2B579A"/>
        <w:shd w:val="clear" w:color="auto" w:fill="E6E6E6"/>
        <w:lang w:bidi="ar-SA"/>
      </w:rPr>
      <w:drawing>
        <wp:anchor distT="0" distB="0" distL="0" distR="0" simplePos="0" relativeHeight="251658240" behindDoc="1" locked="0" layoutInCell="1" allowOverlap="1" wp14:anchorId="6C82215A" wp14:editId="655CEEC4">
          <wp:simplePos x="0" y="0"/>
          <wp:positionH relativeFrom="page">
            <wp:posOffset>5067300</wp:posOffset>
          </wp:positionH>
          <wp:positionV relativeFrom="topMargin">
            <wp:posOffset>307340</wp:posOffset>
          </wp:positionV>
          <wp:extent cx="2169638" cy="658159"/>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rotWithShape="1">
                  <a:blip r:embed="rId1">
                    <a:extLst>
                      <a:ext uri="{96DAC541-7B7A-43D3-8B79-37D633B846F1}">
                        <asvg:svgBlip xmlns:asvg="http://schemas.microsoft.com/office/drawing/2016/SVG/main" r:embed="rId2"/>
                      </a:ext>
                    </a:extLst>
                  </a:blip>
                  <a:srcRect t="28576" b="32124"/>
                  <a:stretch/>
                </pic:blipFill>
                <pic:spPr bwMode="auto">
                  <a:xfrm>
                    <a:off x="0" y="0"/>
                    <a:ext cx="2169638" cy="65815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C00FC">
      <w:t>Vice President, People and Culture</w:t>
    </w:r>
    <w:r w:rsidR="003C00FC">
      <w:br/>
    </w:r>
    <w:r w:rsidR="003C00FC">
      <w:t>Georgian College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F992C"/>
    <w:multiLevelType w:val="hybridMultilevel"/>
    <w:tmpl w:val="8FA670EA"/>
    <w:lvl w:ilvl="0" w:tplc="3B745312">
      <w:start w:val="1"/>
      <w:numFmt w:val="bullet"/>
      <w:lvlText w:val=""/>
      <w:lvlJc w:val="left"/>
      <w:pPr>
        <w:ind w:left="720" w:hanging="360"/>
      </w:pPr>
      <w:rPr>
        <w:rFonts w:hint="default" w:ascii="Symbol" w:hAnsi="Symbol"/>
      </w:rPr>
    </w:lvl>
    <w:lvl w:ilvl="1" w:tplc="4182699A">
      <w:start w:val="1"/>
      <w:numFmt w:val="bullet"/>
      <w:lvlText w:val="o"/>
      <w:lvlJc w:val="left"/>
      <w:pPr>
        <w:ind w:left="1440" w:hanging="360"/>
      </w:pPr>
      <w:rPr>
        <w:rFonts w:hint="default" w:ascii="Courier New" w:hAnsi="Courier New"/>
      </w:rPr>
    </w:lvl>
    <w:lvl w:ilvl="2" w:tplc="93303FB4">
      <w:start w:val="1"/>
      <w:numFmt w:val="bullet"/>
      <w:lvlText w:val=""/>
      <w:lvlJc w:val="left"/>
      <w:pPr>
        <w:ind w:left="2160" w:hanging="360"/>
      </w:pPr>
      <w:rPr>
        <w:rFonts w:hint="default" w:ascii="Wingdings" w:hAnsi="Wingdings"/>
      </w:rPr>
    </w:lvl>
    <w:lvl w:ilvl="3" w:tplc="54AE16B6">
      <w:start w:val="1"/>
      <w:numFmt w:val="bullet"/>
      <w:lvlText w:val=""/>
      <w:lvlJc w:val="left"/>
      <w:pPr>
        <w:ind w:left="2880" w:hanging="360"/>
      </w:pPr>
      <w:rPr>
        <w:rFonts w:hint="default" w:ascii="Symbol" w:hAnsi="Symbol"/>
      </w:rPr>
    </w:lvl>
    <w:lvl w:ilvl="4" w:tplc="937C7A86">
      <w:start w:val="1"/>
      <w:numFmt w:val="bullet"/>
      <w:lvlText w:val="o"/>
      <w:lvlJc w:val="left"/>
      <w:pPr>
        <w:ind w:left="3600" w:hanging="360"/>
      </w:pPr>
      <w:rPr>
        <w:rFonts w:hint="default" w:ascii="Courier New" w:hAnsi="Courier New"/>
      </w:rPr>
    </w:lvl>
    <w:lvl w:ilvl="5" w:tplc="DF3446F6">
      <w:start w:val="1"/>
      <w:numFmt w:val="bullet"/>
      <w:lvlText w:val=""/>
      <w:lvlJc w:val="left"/>
      <w:pPr>
        <w:ind w:left="4320" w:hanging="360"/>
      </w:pPr>
      <w:rPr>
        <w:rFonts w:hint="default" w:ascii="Wingdings" w:hAnsi="Wingdings"/>
      </w:rPr>
    </w:lvl>
    <w:lvl w:ilvl="6" w:tplc="DD12A090">
      <w:start w:val="1"/>
      <w:numFmt w:val="bullet"/>
      <w:lvlText w:val=""/>
      <w:lvlJc w:val="left"/>
      <w:pPr>
        <w:ind w:left="5040" w:hanging="360"/>
      </w:pPr>
      <w:rPr>
        <w:rFonts w:hint="default" w:ascii="Symbol" w:hAnsi="Symbol"/>
      </w:rPr>
    </w:lvl>
    <w:lvl w:ilvl="7" w:tplc="2982ED98">
      <w:start w:val="1"/>
      <w:numFmt w:val="bullet"/>
      <w:lvlText w:val="o"/>
      <w:lvlJc w:val="left"/>
      <w:pPr>
        <w:ind w:left="5760" w:hanging="360"/>
      </w:pPr>
      <w:rPr>
        <w:rFonts w:hint="default" w:ascii="Courier New" w:hAnsi="Courier New"/>
      </w:rPr>
    </w:lvl>
    <w:lvl w:ilvl="8" w:tplc="63ECBABC">
      <w:start w:val="1"/>
      <w:numFmt w:val="bullet"/>
      <w:lvlText w:val=""/>
      <w:lvlJc w:val="left"/>
      <w:pPr>
        <w:ind w:left="6480" w:hanging="360"/>
      </w:pPr>
      <w:rPr>
        <w:rFonts w:hint="default" w:ascii="Wingdings" w:hAnsi="Wingdings"/>
      </w:rPr>
    </w:lvl>
  </w:abstractNum>
  <w:abstractNum w:abstractNumId="1" w15:restartNumberingAfterBreak="0">
    <w:nsid w:val="402E79D4"/>
    <w:multiLevelType w:val="hybridMultilevel"/>
    <w:tmpl w:val="E47AAB00"/>
    <w:lvl w:ilvl="0" w:tplc="B1F82EC6">
      <w:start w:val="1"/>
      <w:numFmt w:val="bullet"/>
      <w:lvlText w:val=""/>
      <w:lvlJc w:val="left"/>
      <w:pPr>
        <w:ind w:left="720" w:hanging="360"/>
      </w:pPr>
      <w:rPr>
        <w:rFonts w:hint="default" w:ascii="Symbol" w:hAnsi="Symbol"/>
      </w:rPr>
    </w:lvl>
    <w:lvl w:ilvl="1" w:tplc="D4C073F6">
      <w:start w:val="1"/>
      <w:numFmt w:val="bullet"/>
      <w:lvlText w:val="o"/>
      <w:lvlJc w:val="left"/>
      <w:pPr>
        <w:ind w:left="1440" w:hanging="360"/>
      </w:pPr>
      <w:rPr>
        <w:rFonts w:hint="default" w:ascii="Courier New" w:hAnsi="Courier New"/>
      </w:rPr>
    </w:lvl>
    <w:lvl w:ilvl="2" w:tplc="3F5E7A18">
      <w:start w:val="1"/>
      <w:numFmt w:val="bullet"/>
      <w:lvlText w:val=""/>
      <w:lvlJc w:val="left"/>
      <w:pPr>
        <w:ind w:left="2160" w:hanging="360"/>
      </w:pPr>
      <w:rPr>
        <w:rFonts w:hint="default" w:ascii="Wingdings" w:hAnsi="Wingdings"/>
      </w:rPr>
    </w:lvl>
    <w:lvl w:ilvl="3" w:tplc="7CDA1DD0">
      <w:start w:val="1"/>
      <w:numFmt w:val="bullet"/>
      <w:lvlText w:val=""/>
      <w:lvlJc w:val="left"/>
      <w:pPr>
        <w:ind w:left="2880" w:hanging="360"/>
      </w:pPr>
      <w:rPr>
        <w:rFonts w:hint="default" w:ascii="Symbol" w:hAnsi="Symbol"/>
      </w:rPr>
    </w:lvl>
    <w:lvl w:ilvl="4" w:tplc="149A96C0">
      <w:start w:val="1"/>
      <w:numFmt w:val="bullet"/>
      <w:lvlText w:val="o"/>
      <w:lvlJc w:val="left"/>
      <w:pPr>
        <w:ind w:left="3600" w:hanging="360"/>
      </w:pPr>
      <w:rPr>
        <w:rFonts w:hint="default" w:ascii="Courier New" w:hAnsi="Courier New"/>
      </w:rPr>
    </w:lvl>
    <w:lvl w:ilvl="5" w:tplc="DB98EE88">
      <w:start w:val="1"/>
      <w:numFmt w:val="bullet"/>
      <w:lvlText w:val=""/>
      <w:lvlJc w:val="left"/>
      <w:pPr>
        <w:ind w:left="4320" w:hanging="360"/>
      </w:pPr>
      <w:rPr>
        <w:rFonts w:hint="default" w:ascii="Wingdings" w:hAnsi="Wingdings"/>
      </w:rPr>
    </w:lvl>
    <w:lvl w:ilvl="6" w:tplc="6B9013A8">
      <w:start w:val="1"/>
      <w:numFmt w:val="bullet"/>
      <w:lvlText w:val=""/>
      <w:lvlJc w:val="left"/>
      <w:pPr>
        <w:ind w:left="5040" w:hanging="360"/>
      </w:pPr>
      <w:rPr>
        <w:rFonts w:hint="default" w:ascii="Symbol" w:hAnsi="Symbol"/>
      </w:rPr>
    </w:lvl>
    <w:lvl w:ilvl="7" w:tplc="6DD87A38">
      <w:start w:val="1"/>
      <w:numFmt w:val="bullet"/>
      <w:lvlText w:val="o"/>
      <w:lvlJc w:val="left"/>
      <w:pPr>
        <w:ind w:left="5760" w:hanging="360"/>
      </w:pPr>
      <w:rPr>
        <w:rFonts w:hint="default" w:ascii="Courier New" w:hAnsi="Courier New"/>
      </w:rPr>
    </w:lvl>
    <w:lvl w:ilvl="8" w:tplc="3850D170">
      <w:start w:val="1"/>
      <w:numFmt w:val="bullet"/>
      <w:lvlText w:val=""/>
      <w:lvlJc w:val="left"/>
      <w:pPr>
        <w:ind w:left="6480" w:hanging="360"/>
      </w:pPr>
      <w:rPr>
        <w:rFonts w:hint="default" w:ascii="Wingdings" w:hAnsi="Wingdings"/>
      </w:rPr>
    </w:lvl>
  </w:abstractNum>
  <w:abstractNum w:abstractNumId="2" w15:restartNumberingAfterBreak="0">
    <w:nsid w:val="4CCFC06E"/>
    <w:multiLevelType w:val="hybridMultilevel"/>
    <w:tmpl w:val="1E10B0F8"/>
    <w:lvl w:ilvl="0" w:tplc="AE4658E6">
      <w:start w:val="1"/>
      <w:numFmt w:val="bullet"/>
      <w:lvlText w:val=""/>
      <w:lvlJc w:val="left"/>
      <w:pPr>
        <w:ind w:left="720" w:hanging="360"/>
      </w:pPr>
      <w:rPr>
        <w:rFonts w:hint="default" w:ascii="Symbol" w:hAnsi="Symbol"/>
      </w:rPr>
    </w:lvl>
    <w:lvl w:ilvl="1" w:tplc="C6066610">
      <w:start w:val="1"/>
      <w:numFmt w:val="bullet"/>
      <w:lvlText w:val="o"/>
      <w:lvlJc w:val="left"/>
      <w:pPr>
        <w:ind w:left="1440" w:hanging="360"/>
      </w:pPr>
      <w:rPr>
        <w:rFonts w:hint="default" w:ascii="Courier New" w:hAnsi="Courier New"/>
      </w:rPr>
    </w:lvl>
    <w:lvl w:ilvl="2" w:tplc="09C6542C">
      <w:start w:val="1"/>
      <w:numFmt w:val="bullet"/>
      <w:lvlText w:val=""/>
      <w:lvlJc w:val="left"/>
      <w:pPr>
        <w:ind w:left="2160" w:hanging="360"/>
      </w:pPr>
      <w:rPr>
        <w:rFonts w:hint="default" w:ascii="Wingdings" w:hAnsi="Wingdings"/>
      </w:rPr>
    </w:lvl>
    <w:lvl w:ilvl="3" w:tplc="95F68D74">
      <w:start w:val="1"/>
      <w:numFmt w:val="bullet"/>
      <w:lvlText w:val=""/>
      <w:lvlJc w:val="left"/>
      <w:pPr>
        <w:ind w:left="2880" w:hanging="360"/>
      </w:pPr>
      <w:rPr>
        <w:rFonts w:hint="default" w:ascii="Symbol" w:hAnsi="Symbol"/>
      </w:rPr>
    </w:lvl>
    <w:lvl w:ilvl="4" w:tplc="2A8497BA">
      <w:start w:val="1"/>
      <w:numFmt w:val="bullet"/>
      <w:lvlText w:val="o"/>
      <w:lvlJc w:val="left"/>
      <w:pPr>
        <w:ind w:left="3600" w:hanging="360"/>
      </w:pPr>
      <w:rPr>
        <w:rFonts w:hint="default" w:ascii="Courier New" w:hAnsi="Courier New"/>
      </w:rPr>
    </w:lvl>
    <w:lvl w:ilvl="5" w:tplc="5F4E8690">
      <w:start w:val="1"/>
      <w:numFmt w:val="bullet"/>
      <w:lvlText w:val=""/>
      <w:lvlJc w:val="left"/>
      <w:pPr>
        <w:ind w:left="4320" w:hanging="360"/>
      </w:pPr>
      <w:rPr>
        <w:rFonts w:hint="default" w:ascii="Wingdings" w:hAnsi="Wingdings"/>
      </w:rPr>
    </w:lvl>
    <w:lvl w:ilvl="6" w:tplc="A95A6E34">
      <w:start w:val="1"/>
      <w:numFmt w:val="bullet"/>
      <w:lvlText w:val=""/>
      <w:lvlJc w:val="left"/>
      <w:pPr>
        <w:ind w:left="5040" w:hanging="360"/>
      </w:pPr>
      <w:rPr>
        <w:rFonts w:hint="default" w:ascii="Symbol" w:hAnsi="Symbol"/>
      </w:rPr>
    </w:lvl>
    <w:lvl w:ilvl="7" w:tplc="5986DA52">
      <w:start w:val="1"/>
      <w:numFmt w:val="bullet"/>
      <w:lvlText w:val="o"/>
      <w:lvlJc w:val="left"/>
      <w:pPr>
        <w:ind w:left="5760" w:hanging="360"/>
      </w:pPr>
      <w:rPr>
        <w:rFonts w:hint="default" w:ascii="Courier New" w:hAnsi="Courier New"/>
      </w:rPr>
    </w:lvl>
    <w:lvl w:ilvl="8" w:tplc="01E881F4">
      <w:start w:val="1"/>
      <w:numFmt w:val="bullet"/>
      <w:lvlText w:val=""/>
      <w:lvlJc w:val="left"/>
      <w:pPr>
        <w:ind w:left="6480" w:hanging="360"/>
      </w:pPr>
      <w:rPr>
        <w:rFonts w:hint="default" w:ascii="Wingdings" w:hAnsi="Wingdings"/>
      </w:rPr>
    </w:lvl>
  </w:abstractNum>
  <w:abstractNum w:abstractNumId="3" w15:restartNumberingAfterBreak="0">
    <w:nsid w:val="4FBF13BE"/>
    <w:multiLevelType w:val="hybridMultilevel"/>
    <w:tmpl w:val="1B8C45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B68486"/>
    <w:multiLevelType w:val="hybridMultilevel"/>
    <w:tmpl w:val="FB685BEE"/>
    <w:lvl w:ilvl="0" w:tplc="4D8A3828">
      <w:start w:val="1"/>
      <w:numFmt w:val="bullet"/>
      <w:lvlText w:val=""/>
      <w:lvlJc w:val="left"/>
      <w:pPr>
        <w:ind w:left="720" w:hanging="360"/>
      </w:pPr>
      <w:rPr>
        <w:rFonts w:hint="default" w:ascii="Symbol" w:hAnsi="Symbol"/>
      </w:rPr>
    </w:lvl>
    <w:lvl w:ilvl="1" w:tplc="DEB20FA6">
      <w:start w:val="1"/>
      <w:numFmt w:val="bullet"/>
      <w:lvlText w:val="o"/>
      <w:lvlJc w:val="left"/>
      <w:pPr>
        <w:ind w:left="1440" w:hanging="360"/>
      </w:pPr>
      <w:rPr>
        <w:rFonts w:hint="default" w:ascii="Courier New" w:hAnsi="Courier New"/>
      </w:rPr>
    </w:lvl>
    <w:lvl w:ilvl="2" w:tplc="D41A927E">
      <w:start w:val="1"/>
      <w:numFmt w:val="bullet"/>
      <w:lvlText w:val=""/>
      <w:lvlJc w:val="left"/>
      <w:pPr>
        <w:ind w:left="2160" w:hanging="360"/>
      </w:pPr>
      <w:rPr>
        <w:rFonts w:hint="default" w:ascii="Wingdings" w:hAnsi="Wingdings"/>
      </w:rPr>
    </w:lvl>
    <w:lvl w:ilvl="3" w:tplc="5E28BF54">
      <w:start w:val="1"/>
      <w:numFmt w:val="bullet"/>
      <w:lvlText w:val=""/>
      <w:lvlJc w:val="left"/>
      <w:pPr>
        <w:ind w:left="2880" w:hanging="360"/>
      </w:pPr>
      <w:rPr>
        <w:rFonts w:hint="default" w:ascii="Symbol" w:hAnsi="Symbol"/>
      </w:rPr>
    </w:lvl>
    <w:lvl w:ilvl="4" w:tplc="94B45BD6">
      <w:start w:val="1"/>
      <w:numFmt w:val="bullet"/>
      <w:lvlText w:val="o"/>
      <w:lvlJc w:val="left"/>
      <w:pPr>
        <w:ind w:left="3600" w:hanging="360"/>
      </w:pPr>
      <w:rPr>
        <w:rFonts w:hint="default" w:ascii="Courier New" w:hAnsi="Courier New"/>
      </w:rPr>
    </w:lvl>
    <w:lvl w:ilvl="5" w:tplc="AC281DF8">
      <w:start w:val="1"/>
      <w:numFmt w:val="bullet"/>
      <w:lvlText w:val=""/>
      <w:lvlJc w:val="left"/>
      <w:pPr>
        <w:ind w:left="4320" w:hanging="360"/>
      </w:pPr>
      <w:rPr>
        <w:rFonts w:hint="default" w:ascii="Wingdings" w:hAnsi="Wingdings"/>
      </w:rPr>
    </w:lvl>
    <w:lvl w:ilvl="6" w:tplc="1232524A">
      <w:start w:val="1"/>
      <w:numFmt w:val="bullet"/>
      <w:lvlText w:val=""/>
      <w:lvlJc w:val="left"/>
      <w:pPr>
        <w:ind w:left="5040" w:hanging="360"/>
      </w:pPr>
      <w:rPr>
        <w:rFonts w:hint="default" w:ascii="Symbol" w:hAnsi="Symbol"/>
      </w:rPr>
    </w:lvl>
    <w:lvl w:ilvl="7" w:tplc="6E5C1F6E">
      <w:start w:val="1"/>
      <w:numFmt w:val="bullet"/>
      <w:lvlText w:val="o"/>
      <w:lvlJc w:val="left"/>
      <w:pPr>
        <w:ind w:left="5760" w:hanging="360"/>
      </w:pPr>
      <w:rPr>
        <w:rFonts w:hint="default" w:ascii="Courier New" w:hAnsi="Courier New"/>
      </w:rPr>
    </w:lvl>
    <w:lvl w:ilvl="8" w:tplc="3938ACB4">
      <w:start w:val="1"/>
      <w:numFmt w:val="bullet"/>
      <w:lvlText w:val=""/>
      <w:lvlJc w:val="left"/>
      <w:pPr>
        <w:ind w:left="6480" w:hanging="360"/>
      </w:pPr>
      <w:rPr>
        <w:rFonts w:hint="default" w:ascii="Wingdings" w:hAnsi="Wingdings"/>
      </w:rPr>
    </w:lvl>
  </w:abstractNum>
  <w:abstractNum w:abstractNumId="5" w15:restartNumberingAfterBreak="0">
    <w:nsid w:val="6D0B910F"/>
    <w:multiLevelType w:val="hybridMultilevel"/>
    <w:tmpl w:val="03A6648C"/>
    <w:lvl w:ilvl="0" w:tplc="A7EEC530">
      <w:start w:val="1"/>
      <w:numFmt w:val="bullet"/>
      <w:lvlText w:val=""/>
      <w:lvlJc w:val="left"/>
      <w:pPr>
        <w:ind w:left="720" w:hanging="360"/>
      </w:pPr>
      <w:rPr>
        <w:rFonts w:hint="default" w:ascii="Symbol" w:hAnsi="Symbol"/>
      </w:rPr>
    </w:lvl>
    <w:lvl w:ilvl="1" w:tplc="69CC1376">
      <w:start w:val="1"/>
      <w:numFmt w:val="bullet"/>
      <w:lvlText w:val="o"/>
      <w:lvlJc w:val="left"/>
      <w:pPr>
        <w:ind w:left="1440" w:hanging="360"/>
      </w:pPr>
      <w:rPr>
        <w:rFonts w:hint="default" w:ascii="Courier New" w:hAnsi="Courier New"/>
      </w:rPr>
    </w:lvl>
    <w:lvl w:ilvl="2" w:tplc="F230BD52">
      <w:start w:val="1"/>
      <w:numFmt w:val="bullet"/>
      <w:lvlText w:val=""/>
      <w:lvlJc w:val="left"/>
      <w:pPr>
        <w:ind w:left="2160" w:hanging="360"/>
      </w:pPr>
      <w:rPr>
        <w:rFonts w:hint="default" w:ascii="Wingdings" w:hAnsi="Wingdings"/>
      </w:rPr>
    </w:lvl>
    <w:lvl w:ilvl="3" w:tplc="6B900224">
      <w:start w:val="1"/>
      <w:numFmt w:val="bullet"/>
      <w:lvlText w:val=""/>
      <w:lvlJc w:val="left"/>
      <w:pPr>
        <w:ind w:left="2880" w:hanging="360"/>
      </w:pPr>
      <w:rPr>
        <w:rFonts w:hint="default" w:ascii="Symbol" w:hAnsi="Symbol"/>
      </w:rPr>
    </w:lvl>
    <w:lvl w:ilvl="4" w:tplc="9FCE45A8">
      <w:start w:val="1"/>
      <w:numFmt w:val="bullet"/>
      <w:lvlText w:val="o"/>
      <w:lvlJc w:val="left"/>
      <w:pPr>
        <w:ind w:left="3600" w:hanging="360"/>
      </w:pPr>
      <w:rPr>
        <w:rFonts w:hint="default" w:ascii="Courier New" w:hAnsi="Courier New"/>
      </w:rPr>
    </w:lvl>
    <w:lvl w:ilvl="5" w:tplc="CF38223E">
      <w:start w:val="1"/>
      <w:numFmt w:val="bullet"/>
      <w:lvlText w:val=""/>
      <w:lvlJc w:val="left"/>
      <w:pPr>
        <w:ind w:left="4320" w:hanging="360"/>
      </w:pPr>
      <w:rPr>
        <w:rFonts w:hint="default" w:ascii="Wingdings" w:hAnsi="Wingdings"/>
      </w:rPr>
    </w:lvl>
    <w:lvl w:ilvl="6" w:tplc="10644B52">
      <w:start w:val="1"/>
      <w:numFmt w:val="bullet"/>
      <w:lvlText w:val=""/>
      <w:lvlJc w:val="left"/>
      <w:pPr>
        <w:ind w:left="5040" w:hanging="360"/>
      </w:pPr>
      <w:rPr>
        <w:rFonts w:hint="default" w:ascii="Symbol" w:hAnsi="Symbol"/>
      </w:rPr>
    </w:lvl>
    <w:lvl w:ilvl="7" w:tplc="FC20233E">
      <w:start w:val="1"/>
      <w:numFmt w:val="bullet"/>
      <w:lvlText w:val="o"/>
      <w:lvlJc w:val="left"/>
      <w:pPr>
        <w:ind w:left="5760" w:hanging="360"/>
      </w:pPr>
      <w:rPr>
        <w:rFonts w:hint="default" w:ascii="Courier New" w:hAnsi="Courier New"/>
      </w:rPr>
    </w:lvl>
    <w:lvl w:ilvl="8" w:tplc="72EEA522">
      <w:start w:val="1"/>
      <w:numFmt w:val="bullet"/>
      <w:lvlText w:val=""/>
      <w:lvlJc w:val="left"/>
      <w:pPr>
        <w:ind w:left="6480" w:hanging="360"/>
      </w:pPr>
      <w:rPr>
        <w:rFonts w:hint="default" w:ascii="Wingdings" w:hAnsi="Wingdings"/>
      </w:rPr>
    </w:lvl>
  </w:abstractNum>
  <w:abstractNum w:abstractNumId="6" w15:restartNumberingAfterBreak="0">
    <w:nsid w:val="79B687BB"/>
    <w:multiLevelType w:val="hybridMultilevel"/>
    <w:tmpl w:val="BDC23046"/>
    <w:lvl w:ilvl="0" w:tplc="3ADA5154">
      <w:start w:val="1"/>
      <w:numFmt w:val="bullet"/>
      <w:lvlText w:val=""/>
      <w:lvlJc w:val="left"/>
      <w:pPr>
        <w:ind w:left="720" w:hanging="360"/>
      </w:pPr>
      <w:rPr>
        <w:rFonts w:hint="default" w:ascii="Symbol" w:hAnsi="Symbol"/>
      </w:rPr>
    </w:lvl>
    <w:lvl w:ilvl="1" w:tplc="9B8A994A">
      <w:start w:val="1"/>
      <w:numFmt w:val="bullet"/>
      <w:lvlText w:val="o"/>
      <w:lvlJc w:val="left"/>
      <w:pPr>
        <w:ind w:left="1440" w:hanging="360"/>
      </w:pPr>
      <w:rPr>
        <w:rFonts w:hint="default" w:ascii="Courier New" w:hAnsi="Courier New"/>
      </w:rPr>
    </w:lvl>
    <w:lvl w:ilvl="2" w:tplc="470020D6">
      <w:start w:val="1"/>
      <w:numFmt w:val="bullet"/>
      <w:lvlText w:val=""/>
      <w:lvlJc w:val="left"/>
      <w:pPr>
        <w:ind w:left="2160" w:hanging="360"/>
      </w:pPr>
      <w:rPr>
        <w:rFonts w:hint="default" w:ascii="Wingdings" w:hAnsi="Wingdings"/>
      </w:rPr>
    </w:lvl>
    <w:lvl w:ilvl="3" w:tplc="F3B06B38">
      <w:start w:val="1"/>
      <w:numFmt w:val="bullet"/>
      <w:lvlText w:val=""/>
      <w:lvlJc w:val="left"/>
      <w:pPr>
        <w:ind w:left="2880" w:hanging="360"/>
      </w:pPr>
      <w:rPr>
        <w:rFonts w:hint="default" w:ascii="Symbol" w:hAnsi="Symbol"/>
      </w:rPr>
    </w:lvl>
    <w:lvl w:ilvl="4" w:tplc="C0D4FDBE">
      <w:start w:val="1"/>
      <w:numFmt w:val="bullet"/>
      <w:lvlText w:val="o"/>
      <w:lvlJc w:val="left"/>
      <w:pPr>
        <w:ind w:left="3600" w:hanging="360"/>
      </w:pPr>
      <w:rPr>
        <w:rFonts w:hint="default" w:ascii="Courier New" w:hAnsi="Courier New"/>
      </w:rPr>
    </w:lvl>
    <w:lvl w:ilvl="5" w:tplc="06F89E04">
      <w:start w:val="1"/>
      <w:numFmt w:val="bullet"/>
      <w:lvlText w:val=""/>
      <w:lvlJc w:val="left"/>
      <w:pPr>
        <w:ind w:left="4320" w:hanging="360"/>
      </w:pPr>
      <w:rPr>
        <w:rFonts w:hint="default" w:ascii="Wingdings" w:hAnsi="Wingdings"/>
      </w:rPr>
    </w:lvl>
    <w:lvl w:ilvl="6" w:tplc="9C04D51A">
      <w:start w:val="1"/>
      <w:numFmt w:val="bullet"/>
      <w:lvlText w:val=""/>
      <w:lvlJc w:val="left"/>
      <w:pPr>
        <w:ind w:left="5040" w:hanging="360"/>
      </w:pPr>
      <w:rPr>
        <w:rFonts w:hint="default" w:ascii="Symbol" w:hAnsi="Symbol"/>
      </w:rPr>
    </w:lvl>
    <w:lvl w:ilvl="7" w:tplc="063CA77C">
      <w:start w:val="1"/>
      <w:numFmt w:val="bullet"/>
      <w:lvlText w:val="o"/>
      <w:lvlJc w:val="left"/>
      <w:pPr>
        <w:ind w:left="5760" w:hanging="360"/>
      </w:pPr>
      <w:rPr>
        <w:rFonts w:hint="default" w:ascii="Courier New" w:hAnsi="Courier New"/>
      </w:rPr>
    </w:lvl>
    <w:lvl w:ilvl="8" w:tplc="E7C28940">
      <w:start w:val="1"/>
      <w:numFmt w:val="bullet"/>
      <w:lvlText w:val=""/>
      <w:lvlJc w:val="left"/>
      <w:pPr>
        <w:ind w:left="6480" w:hanging="360"/>
      </w:pPr>
      <w:rPr>
        <w:rFonts w:hint="default" w:ascii="Wingdings" w:hAnsi="Wingdings"/>
      </w:rPr>
    </w:lvl>
  </w:abstractNum>
  <w:num w:numId="1" w16cid:durableId="1217162202">
    <w:abstractNumId w:val="5"/>
  </w:num>
  <w:num w:numId="2" w16cid:durableId="1708598430">
    <w:abstractNumId w:val="1"/>
  </w:num>
  <w:num w:numId="3" w16cid:durableId="526066687">
    <w:abstractNumId w:val="4"/>
  </w:num>
  <w:num w:numId="4" w16cid:durableId="1719278558">
    <w:abstractNumId w:val="2"/>
  </w:num>
  <w:num w:numId="5" w16cid:durableId="1343125348">
    <w:abstractNumId w:val="0"/>
  </w:num>
  <w:num w:numId="6" w16cid:durableId="2030719357">
    <w:abstractNumId w:val="6"/>
  </w:num>
  <w:num w:numId="7" w16cid:durableId="414205470">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EzMzA2NrUwNLewMDVQ0lEKTi0uzszPAymwqAUAda+lsiwAAAA="/>
  </w:docVars>
  <w:rsids>
    <w:rsidRoot w:val="4DC6A2E0"/>
    <w:rsid w:val="00002B7E"/>
    <w:rsid w:val="000060ED"/>
    <w:rsid w:val="00011CAC"/>
    <w:rsid w:val="00022F55"/>
    <w:rsid w:val="000254CA"/>
    <w:rsid w:val="0003044D"/>
    <w:rsid w:val="00031F2B"/>
    <w:rsid w:val="00051FF6"/>
    <w:rsid w:val="00060845"/>
    <w:rsid w:val="000627F5"/>
    <w:rsid w:val="00086D58"/>
    <w:rsid w:val="000B398D"/>
    <w:rsid w:val="000B7904"/>
    <w:rsid w:val="000C7EBB"/>
    <w:rsid w:val="000D4587"/>
    <w:rsid w:val="000E0D53"/>
    <w:rsid w:val="000E3513"/>
    <w:rsid w:val="001142CA"/>
    <w:rsid w:val="00144268"/>
    <w:rsid w:val="00157E42"/>
    <w:rsid w:val="00164815"/>
    <w:rsid w:val="001723E5"/>
    <w:rsid w:val="001725D3"/>
    <w:rsid w:val="00175F90"/>
    <w:rsid w:val="00187A89"/>
    <w:rsid w:val="00191BD7"/>
    <w:rsid w:val="001A1BF2"/>
    <w:rsid w:val="001B0F09"/>
    <w:rsid w:val="001D4E10"/>
    <w:rsid w:val="00203C57"/>
    <w:rsid w:val="0021785C"/>
    <w:rsid w:val="00241342"/>
    <w:rsid w:val="0024244A"/>
    <w:rsid w:val="00246C6E"/>
    <w:rsid w:val="002523A7"/>
    <w:rsid w:val="0025258B"/>
    <w:rsid w:val="00260530"/>
    <w:rsid w:val="00263B7C"/>
    <w:rsid w:val="00271A38"/>
    <w:rsid w:val="0027573F"/>
    <w:rsid w:val="002825A5"/>
    <w:rsid w:val="0029080A"/>
    <w:rsid w:val="00290885"/>
    <w:rsid w:val="002A1A98"/>
    <w:rsid w:val="002C6AD8"/>
    <w:rsid w:val="002D3BE4"/>
    <w:rsid w:val="002E6B9F"/>
    <w:rsid w:val="002F6B7F"/>
    <w:rsid w:val="00321254"/>
    <w:rsid w:val="003365A0"/>
    <w:rsid w:val="0034610B"/>
    <w:rsid w:val="0035697E"/>
    <w:rsid w:val="00361808"/>
    <w:rsid w:val="003724F4"/>
    <w:rsid w:val="0037646B"/>
    <w:rsid w:val="003A5C02"/>
    <w:rsid w:val="003B0DDA"/>
    <w:rsid w:val="003C00FC"/>
    <w:rsid w:val="003E1DA2"/>
    <w:rsid w:val="003E5240"/>
    <w:rsid w:val="003E744B"/>
    <w:rsid w:val="003F3FEB"/>
    <w:rsid w:val="004000AC"/>
    <w:rsid w:val="00424303"/>
    <w:rsid w:val="00425DD0"/>
    <w:rsid w:val="00453897"/>
    <w:rsid w:val="00473E1E"/>
    <w:rsid w:val="004742A6"/>
    <w:rsid w:val="00483F68"/>
    <w:rsid w:val="004961AF"/>
    <w:rsid w:val="004971EF"/>
    <w:rsid w:val="0049739E"/>
    <w:rsid w:val="004B6EFD"/>
    <w:rsid w:val="004C1236"/>
    <w:rsid w:val="004C511C"/>
    <w:rsid w:val="004D62D6"/>
    <w:rsid w:val="004E780E"/>
    <w:rsid w:val="004F5973"/>
    <w:rsid w:val="004F6378"/>
    <w:rsid w:val="00503530"/>
    <w:rsid w:val="005054C1"/>
    <w:rsid w:val="00506F83"/>
    <w:rsid w:val="00524D98"/>
    <w:rsid w:val="00533957"/>
    <w:rsid w:val="00533E58"/>
    <w:rsid w:val="005526FD"/>
    <w:rsid w:val="00555124"/>
    <w:rsid w:val="00594F4D"/>
    <w:rsid w:val="00596BCE"/>
    <w:rsid w:val="005A138B"/>
    <w:rsid w:val="005C22AE"/>
    <w:rsid w:val="005C45F0"/>
    <w:rsid w:val="005E0991"/>
    <w:rsid w:val="005E1748"/>
    <w:rsid w:val="005F5A8B"/>
    <w:rsid w:val="0061281A"/>
    <w:rsid w:val="00622638"/>
    <w:rsid w:val="00631280"/>
    <w:rsid w:val="00671568"/>
    <w:rsid w:val="00675527"/>
    <w:rsid w:val="00681369"/>
    <w:rsid w:val="00684933"/>
    <w:rsid w:val="00684DCC"/>
    <w:rsid w:val="00695698"/>
    <w:rsid w:val="006A60AE"/>
    <w:rsid w:val="006B2AA5"/>
    <w:rsid w:val="006D7617"/>
    <w:rsid w:val="006E473A"/>
    <w:rsid w:val="006F4572"/>
    <w:rsid w:val="00733C0E"/>
    <w:rsid w:val="00756228"/>
    <w:rsid w:val="00783D6C"/>
    <w:rsid w:val="00790E07"/>
    <w:rsid w:val="007A7EE9"/>
    <w:rsid w:val="007B3D41"/>
    <w:rsid w:val="007C262E"/>
    <w:rsid w:val="007C3F9D"/>
    <w:rsid w:val="007C48D0"/>
    <w:rsid w:val="007F42F5"/>
    <w:rsid w:val="008062BE"/>
    <w:rsid w:val="00807965"/>
    <w:rsid w:val="00814F5F"/>
    <w:rsid w:val="00816302"/>
    <w:rsid w:val="00834238"/>
    <w:rsid w:val="00847EC4"/>
    <w:rsid w:val="008640EE"/>
    <w:rsid w:val="008710C6"/>
    <w:rsid w:val="008761DF"/>
    <w:rsid w:val="008773F5"/>
    <w:rsid w:val="008B4386"/>
    <w:rsid w:val="008C1DFD"/>
    <w:rsid w:val="008D06F9"/>
    <w:rsid w:val="008E6E27"/>
    <w:rsid w:val="008F79AD"/>
    <w:rsid w:val="00942C94"/>
    <w:rsid w:val="00945398"/>
    <w:rsid w:val="009566CA"/>
    <w:rsid w:val="009706BA"/>
    <w:rsid w:val="009759B2"/>
    <w:rsid w:val="0097793B"/>
    <w:rsid w:val="009A2595"/>
    <w:rsid w:val="009F7596"/>
    <w:rsid w:val="00A07C9E"/>
    <w:rsid w:val="00A1111C"/>
    <w:rsid w:val="00A324E4"/>
    <w:rsid w:val="00A363A7"/>
    <w:rsid w:val="00A40457"/>
    <w:rsid w:val="00A40BA9"/>
    <w:rsid w:val="00A42304"/>
    <w:rsid w:val="00A4474D"/>
    <w:rsid w:val="00A52CDC"/>
    <w:rsid w:val="00A63453"/>
    <w:rsid w:val="00A63DFC"/>
    <w:rsid w:val="00A676A1"/>
    <w:rsid w:val="00A72CF5"/>
    <w:rsid w:val="00AA00AC"/>
    <w:rsid w:val="00AB30D0"/>
    <w:rsid w:val="00AD1AE2"/>
    <w:rsid w:val="00AE0C3A"/>
    <w:rsid w:val="00AF19CA"/>
    <w:rsid w:val="00B15211"/>
    <w:rsid w:val="00B216D6"/>
    <w:rsid w:val="00B22F97"/>
    <w:rsid w:val="00B35952"/>
    <w:rsid w:val="00B4231C"/>
    <w:rsid w:val="00B45CF6"/>
    <w:rsid w:val="00B46B40"/>
    <w:rsid w:val="00B56DDC"/>
    <w:rsid w:val="00B64ED2"/>
    <w:rsid w:val="00B65E30"/>
    <w:rsid w:val="00B7060F"/>
    <w:rsid w:val="00B968DB"/>
    <w:rsid w:val="00BB283E"/>
    <w:rsid w:val="00BB37D6"/>
    <w:rsid w:val="00BC1AEA"/>
    <w:rsid w:val="00BF5526"/>
    <w:rsid w:val="00BF76BD"/>
    <w:rsid w:val="00C037BD"/>
    <w:rsid w:val="00C06D80"/>
    <w:rsid w:val="00C247A5"/>
    <w:rsid w:val="00C67473"/>
    <w:rsid w:val="00C718E0"/>
    <w:rsid w:val="00CA1848"/>
    <w:rsid w:val="00CA2F0E"/>
    <w:rsid w:val="00CB131E"/>
    <w:rsid w:val="00CB4E58"/>
    <w:rsid w:val="00CC49BF"/>
    <w:rsid w:val="00CE2C18"/>
    <w:rsid w:val="00CE74CC"/>
    <w:rsid w:val="00CF3B4D"/>
    <w:rsid w:val="00D018B4"/>
    <w:rsid w:val="00D13DEE"/>
    <w:rsid w:val="00D234CD"/>
    <w:rsid w:val="00D245BC"/>
    <w:rsid w:val="00D3775B"/>
    <w:rsid w:val="00D50E2E"/>
    <w:rsid w:val="00D529AE"/>
    <w:rsid w:val="00D652BD"/>
    <w:rsid w:val="00D670B6"/>
    <w:rsid w:val="00D821E6"/>
    <w:rsid w:val="00D8351B"/>
    <w:rsid w:val="00DB7186"/>
    <w:rsid w:val="00DD6CF4"/>
    <w:rsid w:val="00DE3056"/>
    <w:rsid w:val="00DE36F7"/>
    <w:rsid w:val="00DF2790"/>
    <w:rsid w:val="00DF40F0"/>
    <w:rsid w:val="00E27199"/>
    <w:rsid w:val="00E509F4"/>
    <w:rsid w:val="00E66BD6"/>
    <w:rsid w:val="00E6724B"/>
    <w:rsid w:val="00E73EAE"/>
    <w:rsid w:val="00E75117"/>
    <w:rsid w:val="00E808A3"/>
    <w:rsid w:val="00E95780"/>
    <w:rsid w:val="00E96D1C"/>
    <w:rsid w:val="00EA4149"/>
    <w:rsid w:val="00EC4B0C"/>
    <w:rsid w:val="00EC6070"/>
    <w:rsid w:val="00ED6324"/>
    <w:rsid w:val="00EE19A2"/>
    <w:rsid w:val="00EE6F56"/>
    <w:rsid w:val="00F15575"/>
    <w:rsid w:val="00F3281C"/>
    <w:rsid w:val="00F41EF3"/>
    <w:rsid w:val="00F439A3"/>
    <w:rsid w:val="00F5609C"/>
    <w:rsid w:val="00F66677"/>
    <w:rsid w:val="00F75BBA"/>
    <w:rsid w:val="00F85598"/>
    <w:rsid w:val="00F905EF"/>
    <w:rsid w:val="00F95E0A"/>
    <w:rsid w:val="00FB3C68"/>
    <w:rsid w:val="00FC03D2"/>
    <w:rsid w:val="00FC6345"/>
    <w:rsid w:val="00FC67B8"/>
    <w:rsid w:val="00FE4A89"/>
    <w:rsid w:val="00FF3ED2"/>
    <w:rsid w:val="00FF7FE2"/>
    <w:rsid w:val="02DC3ACD"/>
    <w:rsid w:val="06086972"/>
    <w:rsid w:val="08BE9F0F"/>
    <w:rsid w:val="0999D552"/>
    <w:rsid w:val="0D47FD5F"/>
    <w:rsid w:val="17B6C696"/>
    <w:rsid w:val="17FB005E"/>
    <w:rsid w:val="1A49E2D0"/>
    <w:rsid w:val="1B32A120"/>
    <w:rsid w:val="1B362DF0"/>
    <w:rsid w:val="1E6DCEB2"/>
    <w:rsid w:val="21A1E2A4"/>
    <w:rsid w:val="233DB305"/>
    <w:rsid w:val="2A8C5B28"/>
    <w:rsid w:val="2B50B270"/>
    <w:rsid w:val="2C9BD26B"/>
    <w:rsid w:val="3187C491"/>
    <w:rsid w:val="335BC455"/>
    <w:rsid w:val="3529EC3E"/>
    <w:rsid w:val="377F3A84"/>
    <w:rsid w:val="3B1A899A"/>
    <w:rsid w:val="43B32379"/>
    <w:rsid w:val="442EF9A2"/>
    <w:rsid w:val="49391C35"/>
    <w:rsid w:val="498DD2D1"/>
    <w:rsid w:val="4ABBC439"/>
    <w:rsid w:val="4B39E88F"/>
    <w:rsid w:val="4BECE290"/>
    <w:rsid w:val="4DC6A2E0"/>
    <w:rsid w:val="52978814"/>
    <w:rsid w:val="52C6D61E"/>
    <w:rsid w:val="54939578"/>
    <w:rsid w:val="5C03E34F"/>
    <w:rsid w:val="5D9FB3B0"/>
    <w:rsid w:val="607FF3BC"/>
    <w:rsid w:val="66EF3540"/>
    <w:rsid w:val="6EE4AB98"/>
    <w:rsid w:val="6EFA4725"/>
    <w:rsid w:val="6FB02815"/>
    <w:rsid w:val="74C9F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6A2E0"/>
  <w15:chartTrackingRefBased/>
  <w15:docId w15:val="{B10B3FC5-6B86-47D2-A66F-A6E459107CF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1-MainHeadingwithLine" w:customStyle="1">
    <w:name w:val="H1-Main Heading with Line"/>
    <w:basedOn w:val="Normal"/>
    <w:uiPriority w:val="1"/>
    <w:qFormat/>
    <w:rsid w:val="54939578"/>
    <w:pPr>
      <w:widowControl w:val="0"/>
      <w:spacing w:before="360" w:after="120"/>
    </w:pPr>
    <w:rPr>
      <w:rFonts w:ascii="Garamond" w:hAnsi="Garamond" w:eastAsia="Calibri-Light" w:cs="Calibri-Light"/>
      <w:b/>
      <w:bCs/>
      <w:color w:val="002776"/>
      <w:sz w:val="48"/>
      <w:szCs w:val="48"/>
      <w:lang w:val="en-CA"/>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29080A"/>
    <w:rPr>
      <w:color w:val="0563C1" w:themeColor="hyperlink"/>
      <w:u w:val="single"/>
    </w:rPr>
  </w:style>
  <w:style w:type="character" w:styleId="UnresolvedMention">
    <w:name w:val="Unresolved Mention"/>
    <w:basedOn w:val="DefaultParagraphFont"/>
    <w:uiPriority w:val="99"/>
    <w:semiHidden/>
    <w:unhideWhenUsed/>
    <w:rsid w:val="0029080A"/>
    <w:rPr>
      <w:color w:val="605E5C"/>
      <w:shd w:val="clear" w:color="auto" w:fill="E1DFDD"/>
    </w:rPr>
  </w:style>
  <w:style w:type="paragraph" w:styleId="Header">
    <w:name w:val="header"/>
    <w:basedOn w:val="Normal"/>
    <w:link w:val="HeaderChar"/>
    <w:uiPriority w:val="99"/>
    <w:unhideWhenUsed/>
    <w:rsid w:val="0029080A"/>
    <w:pPr>
      <w:tabs>
        <w:tab w:val="center" w:pos="4680"/>
        <w:tab w:val="right" w:pos="9360"/>
      </w:tabs>
      <w:spacing w:after="0" w:line="240" w:lineRule="auto"/>
    </w:pPr>
  </w:style>
  <w:style w:type="character" w:styleId="HeaderChar" w:customStyle="1">
    <w:name w:val="Header Char"/>
    <w:basedOn w:val="DefaultParagraphFont"/>
    <w:link w:val="Header"/>
    <w:uiPriority w:val="99"/>
    <w:rsid w:val="0029080A"/>
  </w:style>
  <w:style w:type="paragraph" w:styleId="Footer">
    <w:name w:val="footer"/>
    <w:basedOn w:val="Normal"/>
    <w:link w:val="FooterChar"/>
    <w:uiPriority w:val="99"/>
    <w:unhideWhenUsed/>
    <w:rsid w:val="0029080A"/>
    <w:pPr>
      <w:tabs>
        <w:tab w:val="center" w:pos="4680"/>
        <w:tab w:val="right" w:pos="9360"/>
      </w:tabs>
      <w:spacing w:after="0" w:line="240" w:lineRule="auto"/>
    </w:pPr>
  </w:style>
  <w:style w:type="character" w:styleId="FooterChar" w:customStyle="1">
    <w:name w:val="Footer Char"/>
    <w:basedOn w:val="DefaultParagraphFont"/>
    <w:link w:val="Footer"/>
    <w:uiPriority w:val="99"/>
    <w:rsid w:val="0029080A"/>
  </w:style>
  <w:style w:type="paragraph" w:styleId="Header-Pg1-ClientName" w:customStyle="1">
    <w:name w:val="Header-Pg 1 - Client Name"/>
    <w:uiPriority w:val="22"/>
    <w:qFormat/>
    <w:rsid w:val="0029080A"/>
    <w:pPr>
      <w:widowControl w:val="0"/>
      <w:pBdr>
        <w:bottom w:val="single" w:color="939598" w:sz="12" w:space="10"/>
      </w:pBdr>
      <w:suppressAutoHyphens/>
      <w:autoSpaceDE w:val="0"/>
      <w:autoSpaceDN w:val="0"/>
      <w:spacing w:after="360" w:line="340" w:lineRule="exact"/>
      <w:outlineLvl w:val="1"/>
    </w:pPr>
    <w:rPr>
      <w:rFonts w:ascii="Calibri" w:hAnsi="Calibri" w:eastAsia="Calibri-Light" w:cs="Calibri-Light"/>
      <w:b/>
      <w:bCs/>
      <w:color w:val="002776"/>
      <w:szCs w:val="26"/>
      <w:lang w:bidi="en-US"/>
    </w:rPr>
  </w:style>
  <w:style w:type="paragraph" w:styleId="BodyText">
    <w:name w:val="Body Text"/>
    <w:link w:val="BodyTextChar"/>
    <w:qFormat/>
    <w:rsid w:val="0029080A"/>
    <w:pPr>
      <w:widowControl w:val="0"/>
      <w:suppressAutoHyphens/>
      <w:autoSpaceDE w:val="0"/>
      <w:autoSpaceDN w:val="0"/>
      <w:spacing w:before="120" w:after="120" w:line="276" w:lineRule="auto"/>
      <w:jc w:val="both"/>
    </w:pPr>
    <w:rPr>
      <w:rFonts w:eastAsia="Calibri-Light" w:cs="Calibri-Light"/>
      <w:color w:val="000000"/>
      <w:spacing w:val="-6"/>
      <w:kern w:val="22"/>
      <w:lang w:bidi="en-US"/>
    </w:rPr>
  </w:style>
  <w:style w:type="character" w:styleId="BodyTextChar" w:customStyle="1">
    <w:name w:val="Body Text Char"/>
    <w:basedOn w:val="DefaultParagraphFont"/>
    <w:link w:val="BodyText"/>
    <w:rsid w:val="0029080A"/>
    <w:rPr>
      <w:rFonts w:eastAsia="Calibri-Light" w:cs="Calibri-Light"/>
      <w:color w:val="000000"/>
      <w:spacing w:val="-6"/>
      <w:kern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84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bmoradeyo@kbrs.ca" TargetMode="Externa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yperlink" Target="mailto:asaundersndaw@kbrs.ca" TargetMode="External" Id="rId7" /><Relationship Type="http://schemas.openxmlformats.org/officeDocument/2006/relationships/header" Target="header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mailto:accommodate@kbrs.ca" TargetMode="External" Id="rId11" /><Relationship Type="http://schemas.openxmlformats.org/officeDocument/2006/relationships/footnotes" Target="footnotes.xml" Id="rId5" /><Relationship Type="http://schemas.openxmlformats.org/officeDocument/2006/relationships/hyperlink" Target="https://www.bclaws.gov.bc.ca/civix/document/id/complete/statreg/00_96210_01" TargetMode="External" Id="rId10" /><Relationship Type="http://schemas.openxmlformats.org/officeDocument/2006/relationships/webSettings" Target="webSettings.xml" Id="rId4" /><Relationship Type="http://schemas.openxmlformats.org/officeDocument/2006/relationships/hyperlink" Target="http://www.kbrs.ca/Career/17048" TargetMode="Externa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1114</Words>
  <Characters>6354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Shahrzad Mp</dc:creator>
  <cp:keywords/>
  <dc:description/>
  <cp:lastModifiedBy>Bola Moradeyo</cp:lastModifiedBy>
  <cp:revision>25</cp:revision>
  <dcterms:created xsi:type="dcterms:W3CDTF">2023-04-04T18:18:00Z</dcterms:created>
  <dcterms:modified xsi:type="dcterms:W3CDTF">2023-04-06T15:09:00Z</dcterms:modified>
</cp:coreProperties>
</file>